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175B6A5" w:rsidR="001E41F3" w:rsidRPr="00F70707"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7B4318">
        <w:rPr>
          <w:b/>
          <w:noProof/>
          <w:sz w:val="24"/>
        </w:rPr>
        <w:t>60</w:t>
      </w:r>
      <w:r>
        <w:rPr>
          <w:b/>
          <w:i/>
          <w:noProof/>
          <w:sz w:val="28"/>
        </w:rPr>
        <w:tab/>
      </w:r>
      <w:bookmarkStart w:id="0" w:name="_GoBack"/>
      <w:r w:rsidR="00010541" w:rsidRPr="00010541">
        <w:rPr>
          <w:b/>
          <w:noProof/>
          <w:sz w:val="28"/>
        </w:rPr>
        <w:t>S2-2313</w:t>
      </w:r>
      <w:r w:rsidR="00146C20">
        <w:rPr>
          <w:b/>
          <w:noProof/>
          <w:sz w:val="28"/>
        </w:rPr>
        <w:t>580</w:t>
      </w:r>
      <w:bookmarkEnd w:id="0"/>
    </w:p>
    <w:p w14:paraId="7CB45193" w14:textId="6B3EF955" w:rsidR="001E41F3" w:rsidRPr="00F70707" w:rsidRDefault="007B4318" w:rsidP="00CD61B0">
      <w:pPr>
        <w:pStyle w:val="CRCoverPage"/>
        <w:tabs>
          <w:tab w:val="right" w:pos="5103"/>
          <w:tab w:val="right" w:pos="9639"/>
        </w:tabs>
        <w:outlineLvl w:val="0"/>
        <w:rPr>
          <w:b/>
          <w:noProof/>
          <w:sz w:val="24"/>
        </w:rPr>
      </w:pPr>
      <w:r w:rsidRPr="009C46E2">
        <w:rPr>
          <w:b/>
          <w:noProof/>
          <w:sz w:val="24"/>
        </w:rPr>
        <w:t>Chicago, US</w:t>
      </w:r>
      <w:r>
        <w:rPr>
          <w:b/>
          <w:noProof/>
          <w:sz w:val="24"/>
        </w:rPr>
        <w:t xml:space="preserve">, </w:t>
      </w:r>
      <w:r>
        <w:rPr>
          <w:rFonts w:eastAsia="Arial Unicode MS" w:cs="Arial"/>
          <w:b/>
          <w:bCs/>
          <w:sz w:val="24"/>
        </w:rPr>
        <w:t>Nov 13</w:t>
      </w:r>
      <w:r w:rsidRPr="00843760">
        <w:rPr>
          <w:rFonts w:eastAsia="Arial Unicode MS" w:cs="Arial"/>
          <w:b/>
          <w:bCs/>
          <w:sz w:val="24"/>
        </w:rPr>
        <w:t xml:space="preserve"> – </w:t>
      </w:r>
      <w:r>
        <w:rPr>
          <w:rFonts w:eastAsia="Arial Unicode MS" w:cs="Arial"/>
          <w:b/>
          <w:bCs/>
          <w:sz w:val="24"/>
        </w:rPr>
        <w:t>17</w:t>
      </w:r>
      <w:r w:rsidRPr="00880B08">
        <w:rPr>
          <w:rFonts w:eastAsia="Arial Unicode MS" w:cs="Arial"/>
          <w:b/>
          <w:bCs/>
          <w:sz w:val="24"/>
        </w:rPr>
        <w:t>, 202</w:t>
      </w:r>
      <w:r>
        <w:rPr>
          <w:rFonts w:eastAsia="Arial Unicode MS" w:cs="Arial"/>
          <w:b/>
          <w:bCs/>
          <w:sz w:val="24"/>
        </w:rPr>
        <w:t>3</w:t>
      </w:r>
      <w:r w:rsidR="00CD61B0" w:rsidRPr="00F70707">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7070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F70707" w:rsidRDefault="00305409" w:rsidP="00E34898">
            <w:pPr>
              <w:pStyle w:val="CRCoverPage"/>
              <w:spacing w:after="0"/>
              <w:jc w:val="right"/>
              <w:rPr>
                <w:i/>
                <w:noProof/>
              </w:rPr>
            </w:pPr>
            <w:r w:rsidRPr="00F70707">
              <w:rPr>
                <w:i/>
                <w:noProof/>
                <w:sz w:val="14"/>
              </w:rPr>
              <w:t>CR-Form-v</w:t>
            </w:r>
            <w:r w:rsidR="008863B9" w:rsidRPr="00F70707">
              <w:rPr>
                <w:i/>
                <w:noProof/>
                <w:sz w:val="14"/>
              </w:rPr>
              <w:t>12.</w:t>
            </w:r>
            <w:r w:rsidR="008D3CCC" w:rsidRPr="00F70707">
              <w:rPr>
                <w:i/>
                <w:noProof/>
                <w:sz w:val="14"/>
              </w:rPr>
              <w:t>2</w:t>
            </w:r>
          </w:p>
        </w:tc>
      </w:tr>
      <w:tr w:rsidR="001E41F3" w:rsidRPr="00F70707" w14:paraId="3FBB62B8" w14:textId="77777777" w:rsidTr="00547111">
        <w:tc>
          <w:tcPr>
            <w:tcW w:w="9641" w:type="dxa"/>
            <w:gridSpan w:val="9"/>
            <w:tcBorders>
              <w:left w:val="single" w:sz="4" w:space="0" w:color="auto"/>
              <w:right w:val="single" w:sz="4" w:space="0" w:color="auto"/>
            </w:tcBorders>
          </w:tcPr>
          <w:p w14:paraId="79AB67D6" w14:textId="77777777" w:rsidR="001E41F3" w:rsidRPr="00F70707" w:rsidRDefault="001E41F3">
            <w:pPr>
              <w:pStyle w:val="CRCoverPage"/>
              <w:spacing w:after="0"/>
              <w:jc w:val="center"/>
              <w:rPr>
                <w:noProof/>
              </w:rPr>
            </w:pPr>
            <w:r w:rsidRPr="00F70707">
              <w:rPr>
                <w:b/>
                <w:noProof/>
                <w:sz w:val="32"/>
              </w:rPr>
              <w:t>CHANGE REQUEST</w:t>
            </w:r>
          </w:p>
        </w:tc>
      </w:tr>
      <w:tr w:rsidR="001E41F3" w:rsidRPr="00F70707" w14:paraId="79946B04" w14:textId="77777777" w:rsidTr="00547111">
        <w:tc>
          <w:tcPr>
            <w:tcW w:w="9641" w:type="dxa"/>
            <w:gridSpan w:val="9"/>
            <w:tcBorders>
              <w:left w:val="single" w:sz="4" w:space="0" w:color="auto"/>
              <w:right w:val="single" w:sz="4" w:space="0" w:color="auto"/>
            </w:tcBorders>
          </w:tcPr>
          <w:p w14:paraId="12C70EEE" w14:textId="77777777" w:rsidR="001E41F3" w:rsidRPr="00F70707" w:rsidRDefault="001E41F3">
            <w:pPr>
              <w:pStyle w:val="CRCoverPage"/>
              <w:spacing w:after="0"/>
              <w:rPr>
                <w:noProof/>
                <w:sz w:val="8"/>
                <w:szCs w:val="8"/>
              </w:rPr>
            </w:pPr>
          </w:p>
        </w:tc>
      </w:tr>
      <w:tr w:rsidR="001E41F3" w:rsidRPr="00F70707" w14:paraId="3999489E" w14:textId="77777777" w:rsidTr="00547111">
        <w:tc>
          <w:tcPr>
            <w:tcW w:w="142" w:type="dxa"/>
            <w:tcBorders>
              <w:left w:val="single" w:sz="4" w:space="0" w:color="auto"/>
            </w:tcBorders>
          </w:tcPr>
          <w:p w14:paraId="4DDA7F40" w14:textId="77777777" w:rsidR="001E41F3" w:rsidRPr="00F70707" w:rsidRDefault="001E41F3">
            <w:pPr>
              <w:pStyle w:val="CRCoverPage"/>
              <w:spacing w:after="0"/>
              <w:jc w:val="right"/>
              <w:rPr>
                <w:noProof/>
              </w:rPr>
            </w:pPr>
          </w:p>
        </w:tc>
        <w:tc>
          <w:tcPr>
            <w:tcW w:w="1559" w:type="dxa"/>
            <w:shd w:val="pct30" w:color="FFFF00" w:fill="auto"/>
          </w:tcPr>
          <w:p w14:paraId="52508B66" w14:textId="58CC9841" w:rsidR="001E41F3" w:rsidRPr="00F70707" w:rsidRDefault="00AE7E78" w:rsidP="007C0EF3">
            <w:pPr>
              <w:pStyle w:val="CRCoverPage"/>
              <w:spacing w:after="0"/>
              <w:jc w:val="center"/>
              <w:rPr>
                <w:b/>
                <w:noProof/>
                <w:sz w:val="28"/>
              </w:rPr>
            </w:pPr>
            <w:r w:rsidRPr="00F70707">
              <w:rPr>
                <w:b/>
                <w:noProof/>
                <w:sz w:val="28"/>
              </w:rPr>
              <w:t>23.</w:t>
            </w:r>
            <w:r w:rsidR="00F70707" w:rsidRPr="00F70707">
              <w:rPr>
                <w:b/>
                <w:noProof/>
                <w:sz w:val="28"/>
              </w:rPr>
              <w:t>50</w:t>
            </w:r>
            <w:r w:rsidR="002822CB">
              <w:rPr>
                <w:b/>
                <w:noProof/>
                <w:sz w:val="28"/>
              </w:rPr>
              <w:t>1</w:t>
            </w:r>
          </w:p>
        </w:tc>
        <w:tc>
          <w:tcPr>
            <w:tcW w:w="709" w:type="dxa"/>
          </w:tcPr>
          <w:p w14:paraId="77009707" w14:textId="77777777" w:rsidR="001E41F3" w:rsidRPr="00F70707" w:rsidRDefault="001E41F3">
            <w:pPr>
              <w:pStyle w:val="CRCoverPage"/>
              <w:spacing w:after="0"/>
              <w:jc w:val="center"/>
              <w:rPr>
                <w:noProof/>
              </w:rPr>
            </w:pPr>
            <w:r w:rsidRPr="00F70707">
              <w:rPr>
                <w:b/>
                <w:noProof/>
                <w:sz w:val="28"/>
              </w:rPr>
              <w:t>CR</w:t>
            </w:r>
          </w:p>
        </w:tc>
        <w:tc>
          <w:tcPr>
            <w:tcW w:w="1276" w:type="dxa"/>
            <w:shd w:val="pct30" w:color="FFFF00" w:fill="auto"/>
          </w:tcPr>
          <w:p w14:paraId="6CAED29D" w14:textId="2730ED2F" w:rsidR="001E41F3" w:rsidRPr="00F70707" w:rsidRDefault="00B945D5" w:rsidP="00547111">
            <w:pPr>
              <w:pStyle w:val="CRCoverPage"/>
              <w:spacing w:after="0"/>
              <w:rPr>
                <w:noProof/>
                <w:lang w:eastAsia="zh-CN"/>
              </w:rPr>
            </w:pPr>
            <w:r w:rsidRPr="00B945D5">
              <w:rPr>
                <w:b/>
                <w:noProof/>
                <w:sz w:val="28"/>
              </w:rPr>
              <w:t>5100</w:t>
            </w:r>
          </w:p>
        </w:tc>
        <w:tc>
          <w:tcPr>
            <w:tcW w:w="709" w:type="dxa"/>
          </w:tcPr>
          <w:p w14:paraId="09D2C09B" w14:textId="77777777" w:rsidR="001E41F3" w:rsidRPr="00F70707" w:rsidRDefault="001E41F3" w:rsidP="0051580D">
            <w:pPr>
              <w:pStyle w:val="CRCoverPage"/>
              <w:tabs>
                <w:tab w:val="right" w:pos="625"/>
              </w:tabs>
              <w:spacing w:after="0"/>
              <w:jc w:val="center"/>
              <w:rPr>
                <w:noProof/>
              </w:rPr>
            </w:pPr>
            <w:r w:rsidRPr="00F70707">
              <w:rPr>
                <w:b/>
                <w:bCs/>
                <w:noProof/>
                <w:sz w:val="28"/>
              </w:rPr>
              <w:t>rev</w:t>
            </w:r>
          </w:p>
        </w:tc>
        <w:tc>
          <w:tcPr>
            <w:tcW w:w="992" w:type="dxa"/>
            <w:shd w:val="pct30" w:color="FFFF00" w:fill="auto"/>
          </w:tcPr>
          <w:p w14:paraId="7533BF9D" w14:textId="106A28DF" w:rsidR="001E41F3" w:rsidRPr="00F70707" w:rsidRDefault="00146C20" w:rsidP="00E13F3D">
            <w:pPr>
              <w:pStyle w:val="CRCoverPage"/>
              <w:spacing w:after="0"/>
              <w:jc w:val="center"/>
              <w:rPr>
                <w:b/>
                <w:noProof/>
              </w:rPr>
            </w:pPr>
            <w:r>
              <w:rPr>
                <w:b/>
                <w:noProof/>
                <w:sz w:val="28"/>
              </w:rPr>
              <w:t>2</w:t>
            </w:r>
          </w:p>
        </w:tc>
        <w:tc>
          <w:tcPr>
            <w:tcW w:w="2410" w:type="dxa"/>
          </w:tcPr>
          <w:p w14:paraId="5D4AEAE9" w14:textId="77777777" w:rsidR="001E41F3" w:rsidRPr="00F70707" w:rsidRDefault="001E41F3" w:rsidP="0051580D">
            <w:pPr>
              <w:pStyle w:val="CRCoverPage"/>
              <w:tabs>
                <w:tab w:val="right" w:pos="1825"/>
              </w:tabs>
              <w:spacing w:after="0"/>
              <w:jc w:val="center"/>
              <w:rPr>
                <w:noProof/>
              </w:rPr>
            </w:pPr>
            <w:r w:rsidRPr="00F70707">
              <w:rPr>
                <w:b/>
                <w:noProof/>
                <w:sz w:val="28"/>
                <w:szCs w:val="28"/>
              </w:rPr>
              <w:t>Current version:</w:t>
            </w:r>
          </w:p>
        </w:tc>
        <w:tc>
          <w:tcPr>
            <w:tcW w:w="1701" w:type="dxa"/>
            <w:shd w:val="pct30" w:color="FFFF00" w:fill="auto"/>
          </w:tcPr>
          <w:p w14:paraId="1E22D6AC" w14:textId="402B194B" w:rsidR="001E41F3" w:rsidRPr="00F70707" w:rsidRDefault="00AE7E78">
            <w:pPr>
              <w:pStyle w:val="CRCoverPage"/>
              <w:spacing w:after="0"/>
              <w:jc w:val="center"/>
              <w:rPr>
                <w:noProof/>
                <w:sz w:val="28"/>
              </w:rPr>
            </w:pPr>
            <w:r w:rsidRPr="00F70707">
              <w:rPr>
                <w:b/>
                <w:noProof/>
                <w:sz w:val="28"/>
              </w:rPr>
              <w:t>1</w:t>
            </w:r>
            <w:r w:rsidR="004D126A" w:rsidRPr="00F70707">
              <w:rPr>
                <w:b/>
                <w:noProof/>
                <w:sz w:val="28"/>
              </w:rPr>
              <w:t>8</w:t>
            </w:r>
            <w:r w:rsidR="00956712">
              <w:rPr>
                <w:b/>
                <w:noProof/>
                <w:sz w:val="28"/>
              </w:rPr>
              <w:t>.3</w:t>
            </w:r>
            <w:r w:rsidRPr="00F70707">
              <w:rPr>
                <w:b/>
                <w:noProof/>
                <w:sz w:val="28"/>
              </w:rPr>
              <w:t>.</w:t>
            </w:r>
            <w:r w:rsidR="00F70707" w:rsidRPr="00F70707">
              <w:rPr>
                <w:b/>
                <w:noProof/>
                <w:sz w:val="28"/>
              </w:rPr>
              <w:t>0</w:t>
            </w:r>
          </w:p>
        </w:tc>
        <w:tc>
          <w:tcPr>
            <w:tcW w:w="143" w:type="dxa"/>
            <w:tcBorders>
              <w:right w:val="single" w:sz="4" w:space="0" w:color="auto"/>
            </w:tcBorders>
          </w:tcPr>
          <w:p w14:paraId="399238C9" w14:textId="77777777" w:rsidR="001E41F3" w:rsidRPr="00F70707" w:rsidRDefault="001E41F3">
            <w:pPr>
              <w:pStyle w:val="CRCoverPage"/>
              <w:spacing w:after="0"/>
              <w:rPr>
                <w:noProof/>
              </w:rPr>
            </w:pPr>
          </w:p>
        </w:tc>
      </w:tr>
      <w:tr w:rsidR="001E41F3" w:rsidRPr="00F70707" w14:paraId="7DC9F5A2" w14:textId="77777777" w:rsidTr="00547111">
        <w:tc>
          <w:tcPr>
            <w:tcW w:w="9641" w:type="dxa"/>
            <w:gridSpan w:val="9"/>
            <w:tcBorders>
              <w:left w:val="single" w:sz="4" w:space="0" w:color="auto"/>
              <w:right w:val="single" w:sz="4" w:space="0" w:color="auto"/>
            </w:tcBorders>
          </w:tcPr>
          <w:p w14:paraId="4883A7D2" w14:textId="77777777" w:rsidR="001E41F3" w:rsidRPr="00F70707" w:rsidRDefault="001E41F3">
            <w:pPr>
              <w:pStyle w:val="CRCoverPage"/>
              <w:spacing w:after="0"/>
              <w:rPr>
                <w:noProof/>
              </w:rPr>
            </w:pPr>
          </w:p>
        </w:tc>
      </w:tr>
      <w:tr w:rsidR="001E41F3" w:rsidRPr="00F70707" w14:paraId="266B4BDF" w14:textId="77777777" w:rsidTr="00547111">
        <w:tc>
          <w:tcPr>
            <w:tcW w:w="9641" w:type="dxa"/>
            <w:gridSpan w:val="9"/>
            <w:tcBorders>
              <w:top w:val="single" w:sz="4" w:space="0" w:color="auto"/>
            </w:tcBorders>
          </w:tcPr>
          <w:p w14:paraId="47E13998" w14:textId="77777777" w:rsidR="001E41F3" w:rsidRPr="00F70707" w:rsidRDefault="001E41F3">
            <w:pPr>
              <w:pStyle w:val="CRCoverPage"/>
              <w:spacing w:after="0"/>
              <w:jc w:val="center"/>
              <w:rPr>
                <w:rFonts w:cs="Arial"/>
                <w:i/>
                <w:noProof/>
              </w:rPr>
            </w:pPr>
            <w:r w:rsidRPr="00F70707">
              <w:rPr>
                <w:rFonts w:cs="Arial"/>
                <w:i/>
                <w:noProof/>
              </w:rPr>
              <w:t xml:space="preserve">For </w:t>
            </w:r>
            <w:hyperlink r:id="rId9" w:anchor="_blank" w:history="1">
              <w:r w:rsidRPr="00F70707">
                <w:rPr>
                  <w:rStyle w:val="aa"/>
                  <w:rFonts w:cs="Arial"/>
                  <w:b/>
                  <w:i/>
                  <w:noProof/>
                  <w:color w:val="FF0000"/>
                </w:rPr>
                <w:t>HE</w:t>
              </w:r>
              <w:bookmarkStart w:id="1" w:name="_Hlt497126619"/>
              <w:r w:rsidRPr="00F70707">
                <w:rPr>
                  <w:rStyle w:val="aa"/>
                  <w:rFonts w:cs="Arial"/>
                  <w:b/>
                  <w:i/>
                  <w:noProof/>
                  <w:color w:val="FF0000"/>
                </w:rPr>
                <w:t>L</w:t>
              </w:r>
              <w:bookmarkEnd w:id="1"/>
              <w:r w:rsidRPr="00F70707">
                <w:rPr>
                  <w:rStyle w:val="aa"/>
                  <w:rFonts w:cs="Arial"/>
                  <w:b/>
                  <w:i/>
                  <w:noProof/>
                  <w:color w:val="FF0000"/>
                </w:rPr>
                <w:t>P</w:t>
              </w:r>
            </w:hyperlink>
            <w:r w:rsidRPr="00F70707">
              <w:rPr>
                <w:rFonts w:cs="Arial"/>
                <w:b/>
                <w:i/>
                <w:noProof/>
                <w:color w:val="FF0000"/>
              </w:rPr>
              <w:t xml:space="preserve"> </w:t>
            </w:r>
            <w:r w:rsidRPr="00F70707">
              <w:rPr>
                <w:rFonts w:cs="Arial"/>
                <w:i/>
                <w:noProof/>
              </w:rPr>
              <w:t>on using this form</w:t>
            </w:r>
            <w:r w:rsidR="0051580D" w:rsidRPr="00F70707">
              <w:rPr>
                <w:rFonts w:cs="Arial"/>
                <w:i/>
                <w:noProof/>
              </w:rPr>
              <w:t>: c</w:t>
            </w:r>
            <w:r w:rsidR="00F25D98" w:rsidRPr="00F70707">
              <w:rPr>
                <w:rFonts w:cs="Arial"/>
                <w:i/>
                <w:noProof/>
              </w:rPr>
              <w:t xml:space="preserve">omprehensive instructions can be found at </w:t>
            </w:r>
            <w:r w:rsidR="001B7A65" w:rsidRPr="00F70707">
              <w:rPr>
                <w:rFonts w:cs="Arial"/>
                <w:i/>
                <w:noProof/>
              </w:rPr>
              <w:br/>
            </w:r>
            <w:hyperlink r:id="rId10" w:history="1">
              <w:r w:rsidR="00DE34CF" w:rsidRPr="00F70707">
                <w:rPr>
                  <w:rStyle w:val="aa"/>
                  <w:rFonts w:cs="Arial"/>
                  <w:i/>
                  <w:noProof/>
                </w:rPr>
                <w:t>http://www.3gpp.org/Change-Requests</w:t>
              </w:r>
            </w:hyperlink>
            <w:r w:rsidR="00F25D98" w:rsidRPr="00F70707">
              <w:rPr>
                <w:rFonts w:cs="Arial"/>
                <w:i/>
                <w:noProof/>
              </w:rPr>
              <w:t>.</w:t>
            </w:r>
          </w:p>
        </w:tc>
      </w:tr>
      <w:tr w:rsidR="001E41F3" w:rsidRPr="00F70707" w14:paraId="296CF086" w14:textId="77777777" w:rsidTr="00547111">
        <w:tc>
          <w:tcPr>
            <w:tcW w:w="9641" w:type="dxa"/>
            <w:gridSpan w:val="9"/>
          </w:tcPr>
          <w:p w14:paraId="7D4A60B5" w14:textId="77777777" w:rsidR="001E41F3" w:rsidRPr="00F70707" w:rsidRDefault="001E41F3">
            <w:pPr>
              <w:pStyle w:val="CRCoverPage"/>
              <w:spacing w:after="0"/>
              <w:rPr>
                <w:noProof/>
                <w:sz w:val="8"/>
                <w:szCs w:val="8"/>
              </w:rPr>
            </w:pPr>
          </w:p>
        </w:tc>
      </w:tr>
    </w:tbl>
    <w:p w14:paraId="53540664" w14:textId="77777777" w:rsidR="001E41F3" w:rsidRPr="00F7070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70707" w14:paraId="0EE45D52" w14:textId="77777777" w:rsidTr="00A7671C">
        <w:tc>
          <w:tcPr>
            <w:tcW w:w="2835" w:type="dxa"/>
          </w:tcPr>
          <w:p w14:paraId="59860FA1" w14:textId="77777777" w:rsidR="00F25D98" w:rsidRPr="00F70707" w:rsidRDefault="00F25D98" w:rsidP="001E41F3">
            <w:pPr>
              <w:pStyle w:val="CRCoverPage"/>
              <w:tabs>
                <w:tab w:val="right" w:pos="2751"/>
              </w:tabs>
              <w:spacing w:after="0"/>
              <w:rPr>
                <w:b/>
                <w:i/>
                <w:noProof/>
              </w:rPr>
            </w:pPr>
            <w:r w:rsidRPr="00F70707">
              <w:rPr>
                <w:b/>
                <w:i/>
                <w:noProof/>
              </w:rPr>
              <w:t>Proposed change</w:t>
            </w:r>
            <w:r w:rsidR="00A7671C" w:rsidRPr="00F70707">
              <w:rPr>
                <w:b/>
                <w:i/>
                <w:noProof/>
              </w:rPr>
              <w:t xml:space="preserve"> </w:t>
            </w:r>
            <w:r w:rsidRPr="00F70707">
              <w:rPr>
                <w:b/>
                <w:i/>
                <w:noProof/>
              </w:rPr>
              <w:t>affects:</w:t>
            </w:r>
          </w:p>
        </w:tc>
        <w:tc>
          <w:tcPr>
            <w:tcW w:w="1418" w:type="dxa"/>
          </w:tcPr>
          <w:p w14:paraId="07128383" w14:textId="77777777" w:rsidR="00F25D98" w:rsidRPr="00F70707" w:rsidRDefault="00F25D98" w:rsidP="001E41F3">
            <w:pPr>
              <w:pStyle w:val="CRCoverPage"/>
              <w:spacing w:after="0"/>
              <w:jc w:val="right"/>
              <w:rPr>
                <w:noProof/>
              </w:rPr>
            </w:pPr>
            <w:r w:rsidRPr="00F7070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5EBBFA5" w:rsidR="00F25D98" w:rsidRPr="00F7070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70707" w:rsidRDefault="00F25D98" w:rsidP="001E41F3">
            <w:pPr>
              <w:pStyle w:val="CRCoverPage"/>
              <w:spacing w:after="0"/>
              <w:jc w:val="right"/>
              <w:rPr>
                <w:noProof/>
                <w:u w:val="single"/>
              </w:rPr>
            </w:pPr>
            <w:r w:rsidRPr="00F7070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23CE05" w:rsidR="00F25D98" w:rsidRPr="00F70707" w:rsidRDefault="00F25D98" w:rsidP="001E41F3">
            <w:pPr>
              <w:pStyle w:val="CRCoverPage"/>
              <w:spacing w:after="0"/>
              <w:jc w:val="center"/>
              <w:rPr>
                <w:b/>
                <w:caps/>
                <w:noProof/>
              </w:rPr>
            </w:pPr>
          </w:p>
        </w:tc>
        <w:tc>
          <w:tcPr>
            <w:tcW w:w="2126" w:type="dxa"/>
          </w:tcPr>
          <w:p w14:paraId="2ED8415F" w14:textId="77777777" w:rsidR="00F25D98" w:rsidRPr="00F70707" w:rsidRDefault="00F25D98" w:rsidP="001E41F3">
            <w:pPr>
              <w:pStyle w:val="CRCoverPage"/>
              <w:spacing w:after="0"/>
              <w:jc w:val="right"/>
              <w:rPr>
                <w:noProof/>
                <w:u w:val="single"/>
              </w:rPr>
            </w:pPr>
            <w:r w:rsidRPr="00F7070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B9392CF" w:rsidR="00F25D98" w:rsidRPr="00F70707" w:rsidRDefault="00F25D98" w:rsidP="001E41F3">
            <w:pPr>
              <w:pStyle w:val="CRCoverPage"/>
              <w:spacing w:after="0"/>
              <w:jc w:val="center"/>
              <w:rPr>
                <w:b/>
                <w:caps/>
                <w:noProof/>
              </w:rPr>
            </w:pPr>
          </w:p>
        </w:tc>
        <w:tc>
          <w:tcPr>
            <w:tcW w:w="1418" w:type="dxa"/>
            <w:tcBorders>
              <w:left w:val="nil"/>
            </w:tcBorders>
          </w:tcPr>
          <w:p w14:paraId="6562735E" w14:textId="77777777" w:rsidR="00F25D98" w:rsidRPr="00F70707" w:rsidRDefault="00F25D98" w:rsidP="001E41F3">
            <w:pPr>
              <w:pStyle w:val="CRCoverPage"/>
              <w:spacing w:after="0"/>
              <w:jc w:val="right"/>
              <w:rPr>
                <w:noProof/>
              </w:rPr>
            </w:pPr>
            <w:r w:rsidRPr="00F7070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F70707" w:rsidRDefault="00AE7E78" w:rsidP="001E41F3">
            <w:pPr>
              <w:pStyle w:val="CRCoverPage"/>
              <w:spacing w:after="0"/>
              <w:jc w:val="center"/>
              <w:rPr>
                <w:b/>
                <w:bCs/>
                <w:caps/>
                <w:noProof/>
              </w:rPr>
            </w:pPr>
            <w:r w:rsidRPr="00F70707">
              <w:rPr>
                <w:b/>
                <w:bCs/>
                <w:caps/>
                <w:noProof/>
              </w:rPr>
              <w:t>X</w:t>
            </w:r>
          </w:p>
        </w:tc>
      </w:tr>
    </w:tbl>
    <w:p w14:paraId="69DCC391" w14:textId="77777777" w:rsidR="001E41F3" w:rsidRPr="00F7070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70707" w14:paraId="31618834" w14:textId="77777777" w:rsidTr="00547111">
        <w:tc>
          <w:tcPr>
            <w:tcW w:w="9640" w:type="dxa"/>
            <w:gridSpan w:val="11"/>
          </w:tcPr>
          <w:p w14:paraId="55477508" w14:textId="77777777" w:rsidR="001E41F3" w:rsidRPr="00F70707" w:rsidRDefault="001E41F3">
            <w:pPr>
              <w:pStyle w:val="CRCoverPage"/>
              <w:spacing w:after="0"/>
              <w:rPr>
                <w:noProof/>
                <w:sz w:val="8"/>
                <w:szCs w:val="8"/>
              </w:rPr>
            </w:pPr>
          </w:p>
        </w:tc>
      </w:tr>
      <w:tr w:rsidR="001E41F3" w:rsidRPr="00F70707" w14:paraId="58300953" w14:textId="77777777" w:rsidTr="00547111">
        <w:tc>
          <w:tcPr>
            <w:tcW w:w="1843" w:type="dxa"/>
            <w:tcBorders>
              <w:top w:val="single" w:sz="4" w:space="0" w:color="auto"/>
              <w:left w:val="single" w:sz="4" w:space="0" w:color="auto"/>
            </w:tcBorders>
          </w:tcPr>
          <w:p w14:paraId="05B2F3A2" w14:textId="77777777" w:rsidR="001E41F3" w:rsidRPr="00F70707" w:rsidRDefault="001E41F3">
            <w:pPr>
              <w:pStyle w:val="CRCoverPage"/>
              <w:tabs>
                <w:tab w:val="right" w:pos="1759"/>
              </w:tabs>
              <w:spacing w:after="0"/>
              <w:rPr>
                <w:b/>
                <w:i/>
                <w:noProof/>
              </w:rPr>
            </w:pPr>
            <w:r w:rsidRPr="00F70707">
              <w:rPr>
                <w:b/>
                <w:i/>
                <w:noProof/>
              </w:rPr>
              <w:t>Title:</w:t>
            </w:r>
            <w:r w:rsidRPr="00F70707">
              <w:rPr>
                <w:b/>
                <w:i/>
                <w:noProof/>
              </w:rPr>
              <w:tab/>
            </w:r>
          </w:p>
        </w:tc>
        <w:tc>
          <w:tcPr>
            <w:tcW w:w="7797" w:type="dxa"/>
            <w:gridSpan w:val="10"/>
            <w:tcBorders>
              <w:top w:val="single" w:sz="4" w:space="0" w:color="auto"/>
              <w:right w:val="single" w:sz="4" w:space="0" w:color="auto"/>
            </w:tcBorders>
            <w:shd w:val="pct30" w:color="FFFF00" w:fill="auto"/>
          </w:tcPr>
          <w:p w14:paraId="3D393EEE" w14:textId="2AB437C9" w:rsidR="001E41F3" w:rsidRPr="00F70707" w:rsidRDefault="00847835" w:rsidP="00847835">
            <w:pPr>
              <w:pStyle w:val="CRCoverPage"/>
              <w:spacing w:after="0"/>
              <w:ind w:left="100"/>
              <w:rPr>
                <w:noProof/>
              </w:rPr>
            </w:pPr>
            <w:r w:rsidRPr="008C6653">
              <w:t xml:space="preserve">Network Slice Replacement </w:t>
            </w:r>
            <w:r>
              <w:t xml:space="preserve">in case of </w:t>
            </w:r>
            <w:r w:rsidR="008C6653">
              <w:t>NSSAA</w:t>
            </w:r>
          </w:p>
        </w:tc>
      </w:tr>
      <w:tr w:rsidR="001E41F3" w:rsidRPr="00F70707" w14:paraId="05C08479" w14:textId="77777777" w:rsidTr="00547111">
        <w:tc>
          <w:tcPr>
            <w:tcW w:w="1843" w:type="dxa"/>
            <w:tcBorders>
              <w:left w:val="single" w:sz="4" w:space="0" w:color="auto"/>
            </w:tcBorders>
          </w:tcPr>
          <w:p w14:paraId="45E29F53" w14:textId="77777777" w:rsidR="001E41F3" w:rsidRPr="00F7070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70707" w:rsidRDefault="001E41F3">
            <w:pPr>
              <w:pStyle w:val="CRCoverPage"/>
              <w:spacing w:after="0"/>
              <w:rPr>
                <w:noProof/>
                <w:sz w:val="8"/>
                <w:szCs w:val="8"/>
              </w:rPr>
            </w:pPr>
          </w:p>
        </w:tc>
      </w:tr>
      <w:tr w:rsidR="001E41F3" w:rsidRPr="00F70707" w14:paraId="46D5D7C2" w14:textId="77777777" w:rsidTr="00547111">
        <w:tc>
          <w:tcPr>
            <w:tcW w:w="1843" w:type="dxa"/>
            <w:tcBorders>
              <w:left w:val="single" w:sz="4" w:space="0" w:color="auto"/>
            </w:tcBorders>
          </w:tcPr>
          <w:p w14:paraId="45A6C2C4" w14:textId="77777777" w:rsidR="001E41F3" w:rsidRPr="00F70707" w:rsidRDefault="001E41F3">
            <w:pPr>
              <w:pStyle w:val="CRCoverPage"/>
              <w:tabs>
                <w:tab w:val="right" w:pos="1759"/>
              </w:tabs>
              <w:spacing w:after="0"/>
              <w:rPr>
                <w:b/>
                <w:i/>
                <w:noProof/>
              </w:rPr>
            </w:pPr>
            <w:r w:rsidRPr="00F70707">
              <w:rPr>
                <w:b/>
                <w:i/>
                <w:noProof/>
              </w:rPr>
              <w:t>Source to WG:</w:t>
            </w:r>
          </w:p>
        </w:tc>
        <w:tc>
          <w:tcPr>
            <w:tcW w:w="7797" w:type="dxa"/>
            <w:gridSpan w:val="10"/>
            <w:tcBorders>
              <w:right w:val="single" w:sz="4" w:space="0" w:color="auto"/>
            </w:tcBorders>
            <w:shd w:val="pct30" w:color="FFFF00" w:fill="auto"/>
          </w:tcPr>
          <w:p w14:paraId="298AA482" w14:textId="3F0A4100" w:rsidR="001E41F3" w:rsidRPr="00F70707" w:rsidRDefault="00AE7E78">
            <w:pPr>
              <w:pStyle w:val="CRCoverPage"/>
              <w:spacing w:after="0"/>
              <w:ind w:left="100"/>
              <w:rPr>
                <w:noProof/>
              </w:rPr>
            </w:pPr>
            <w:r w:rsidRPr="00F70707">
              <w:rPr>
                <w:noProof/>
              </w:rPr>
              <w:fldChar w:fldCharType="begin"/>
            </w:r>
            <w:r w:rsidRPr="00F70707">
              <w:rPr>
                <w:noProof/>
              </w:rPr>
              <w:instrText xml:space="preserve"> DOCPROPERTY  SourceIfWg  \* MERGEFORMAT </w:instrText>
            </w:r>
            <w:r w:rsidRPr="00F70707">
              <w:rPr>
                <w:noProof/>
              </w:rPr>
              <w:fldChar w:fldCharType="separate"/>
            </w:r>
            <w:r w:rsidRPr="00F70707">
              <w:rPr>
                <w:noProof/>
              </w:rPr>
              <w:t>Huawei, HiSilicon</w:t>
            </w:r>
            <w:r w:rsidRPr="00F70707">
              <w:rPr>
                <w:noProof/>
              </w:rPr>
              <w:fldChar w:fldCharType="end"/>
            </w:r>
            <w:r w:rsidR="00146C20">
              <w:rPr>
                <w:noProof/>
              </w:rPr>
              <w:t>, Lenovo</w:t>
            </w:r>
          </w:p>
        </w:tc>
      </w:tr>
      <w:tr w:rsidR="001E41F3" w:rsidRPr="00F70707" w14:paraId="4196B218" w14:textId="77777777" w:rsidTr="00547111">
        <w:tc>
          <w:tcPr>
            <w:tcW w:w="1843" w:type="dxa"/>
            <w:tcBorders>
              <w:left w:val="single" w:sz="4" w:space="0" w:color="auto"/>
            </w:tcBorders>
          </w:tcPr>
          <w:p w14:paraId="14C300BA" w14:textId="77777777" w:rsidR="001E41F3" w:rsidRPr="00F70707" w:rsidRDefault="001E41F3">
            <w:pPr>
              <w:pStyle w:val="CRCoverPage"/>
              <w:tabs>
                <w:tab w:val="right" w:pos="1759"/>
              </w:tabs>
              <w:spacing w:after="0"/>
              <w:rPr>
                <w:b/>
                <w:i/>
                <w:noProof/>
              </w:rPr>
            </w:pPr>
            <w:r w:rsidRPr="00F70707">
              <w:rPr>
                <w:b/>
                <w:i/>
                <w:noProof/>
              </w:rPr>
              <w:t>Source to TSG:</w:t>
            </w:r>
          </w:p>
        </w:tc>
        <w:tc>
          <w:tcPr>
            <w:tcW w:w="7797" w:type="dxa"/>
            <w:gridSpan w:val="10"/>
            <w:tcBorders>
              <w:right w:val="single" w:sz="4" w:space="0" w:color="auto"/>
            </w:tcBorders>
            <w:shd w:val="pct30" w:color="FFFF00" w:fill="auto"/>
          </w:tcPr>
          <w:p w14:paraId="17FF8B7B" w14:textId="2FAB7024" w:rsidR="001E41F3" w:rsidRPr="00F70707" w:rsidRDefault="00AE7E78" w:rsidP="00547111">
            <w:pPr>
              <w:pStyle w:val="CRCoverPage"/>
              <w:spacing w:after="0"/>
              <w:ind w:left="100"/>
              <w:rPr>
                <w:noProof/>
              </w:rPr>
            </w:pPr>
            <w:r w:rsidRPr="00F70707">
              <w:rPr>
                <w:noProof/>
              </w:rPr>
              <w:t>SA2</w:t>
            </w:r>
          </w:p>
        </w:tc>
      </w:tr>
      <w:tr w:rsidR="001E41F3" w:rsidRPr="00F70707" w14:paraId="76303739" w14:textId="77777777" w:rsidTr="00547111">
        <w:tc>
          <w:tcPr>
            <w:tcW w:w="1843" w:type="dxa"/>
            <w:tcBorders>
              <w:left w:val="single" w:sz="4" w:space="0" w:color="auto"/>
            </w:tcBorders>
          </w:tcPr>
          <w:p w14:paraId="4D3B1657" w14:textId="77777777" w:rsidR="001E41F3" w:rsidRPr="00F7070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70707" w:rsidRDefault="001E41F3">
            <w:pPr>
              <w:pStyle w:val="CRCoverPage"/>
              <w:spacing w:after="0"/>
              <w:rPr>
                <w:noProof/>
                <w:sz w:val="8"/>
                <w:szCs w:val="8"/>
              </w:rPr>
            </w:pPr>
          </w:p>
        </w:tc>
      </w:tr>
      <w:tr w:rsidR="001E41F3" w:rsidRPr="00F70707" w14:paraId="50563E52" w14:textId="77777777" w:rsidTr="00547111">
        <w:tc>
          <w:tcPr>
            <w:tcW w:w="1843" w:type="dxa"/>
            <w:tcBorders>
              <w:left w:val="single" w:sz="4" w:space="0" w:color="auto"/>
            </w:tcBorders>
          </w:tcPr>
          <w:p w14:paraId="32C381B7" w14:textId="77777777" w:rsidR="001E41F3" w:rsidRPr="00F70707" w:rsidRDefault="001E41F3">
            <w:pPr>
              <w:pStyle w:val="CRCoverPage"/>
              <w:tabs>
                <w:tab w:val="right" w:pos="1759"/>
              </w:tabs>
              <w:spacing w:after="0"/>
              <w:rPr>
                <w:b/>
                <w:i/>
                <w:noProof/>
              </w:rPr>
            </w:pPr>
            <w:r w:rsidRPr="00F70707">
              <w:rPr>
                <w:b/>
                <w:i/>
                <w:noProof/>
              </w:rPr>
              <w:t>Work item code</w:t>
            </w:r>
            <w:r w:rsidR="0051580D" w:rsidRPr="00F70707">
              <w:rPr>
                <w:b/>
                <w:i/>
                <w:noProof/>
              </w:rPr>
              <w:t>:</w:t>
            </w:r>
          </w:p>
        </w:tc>
        <w:tc>
          <w:tcPr>
            <w:tcW w:w="3686" w:type="dxa"/>
            <w:gridSpan w:val="5"/>
            <w:shd w:val="pct30" w:color="FFFF00" w:fill="auto"/>
          </w:tcPr>
          <w:p w14:paraId="115414A3" w14:textId="586208BD" w:rsidR="001E41F3" w:rsidRPr="00F70707" w:rsidRDefault="00DC7A71">
            <w:pPr>
              <w:pStyle w:val="CRCoverPage"/>
              <w:spacing w:after="0"/>
              <w:ind w:left="100"/>
              <w:rPr>
                <w:noProof/>
              </w:rPr>
            </w:pPr>
            <w:r w:rsidRPr="00F70707">
              <w:rPr>
                <w:noProof/>
              </w:rPr>
              <w:t>eNS_Ph3</w:t>
            </w:r>
          </w:p>
        </w:tc>
        <w:tc>
          <w:tcPr>
            <w:tcW w:w="567" w:type="dxa"/>
            <w:tcBorders>
              <w:left w:val="nil"/>
            </w:tcBorders>
          </w:tcPr>
          <w:p w14:paraId="61A86BCF" w14:textId="77777777" w:rsidR="001E41F3" w:rsidRPr="00F70707" w:rsidRDefault="001E41F3">
            <w:pPr>
              <w:pStyle w:val="CRCoverPage"/>
              <w:spacing w:after="0"/>
              <w:ind w:right="100"/>
              <w:rPr>
                <w:noProof/>
              </w:rPr>
            </w:pPr>
          </w:p>
        </w:tc>
        <w:tc>
          <w:tcPr>
            <w:tcW w:w="1417" w:type="dxa"/>
            <w:gridSpan w:val="3"/>
            <w:tcBorders>
              <w:left w:val="nil"/>
            </w:tcBorders>
          </w:tcPr>
          <w:p w14:paraId="153CBFB1" w14:textId="77777777" w:rsidR="001E41F3" w:rsidRPr="00F70707" w:rsidRDefault="001E41F3">
            <w:pPr>
              <w:pStyle w:val="CRCoverPage"/>
              <w:spacing w:after="0"/>
              <w:jc w:val="right"/>
              <w:rPr>
                <w:noProof/>
              </w:rPr>
            </w:pPr>
            <w:r w:rsidRPr="00F70707">
              <w:rPr>
                <w:b/>
                <w:i/>
                <w:noProof/>
              </w:rPr>
              <w:t>Date:</w:t>
            </w:r>
          </w:p>
        </w:tc>
        <w:tc>
          <w:tcPr>
            <w:tcW w:w="2127" w:type="dxa"/>
            <w:tcBorders>
              <w:right w:val="single" w:sz="4" w:space="0" w:color="auto"/>
            </w:tcBorders>
            <w:shd w:val="pct30" w:color="FFFF00" w:fill="auto"/>
          </w:tcPr>
          <w:p w14:paraId="56929475" w14:textId="7C59FD4A" w:rsidR="001E41F3" w:rsidRPr="00F70707" w:rsidRDefault="00C503F4" w:rsidP="0030794F">
            <w:pPr>
              <w:pStyle w:val="CRCoverPage"/>
              <w:spacing w:after="0"/>
              <w:ind w:left="100"/>
              <w:rPr>
                <w:noProof/>
              </w:rPr>
            </w:pPr>
            <w:r>
              <w:rPr>
                <w:noProof/>
              </w:rPr>
              <w:t>2023-</w:t>
            </w:r>
            <w:r w:rsidR="00B945D5">
              <w:rPr>
                <w:noProof/>
              </w:rPr>
              <w:t>11</w:t>
            </w:r>
            <w:r>
              <w:rPr>
                <w:noProof/>
              </w:rPr>
              <w:t>-</w:t>
            </w:r>
            <w:r w:rsidR="00FD0F83">
              <w:rPr>
                <w:noProof/>
              </w:rPr>
              <w:t>1</w:t>
            </w:r>
            <w:r w:rsidR="00146C20">
              <w:rPr>
                <w:noProof/>
              </w:rPr>
              <w:t>7</w:t>
            </w:r>
          </w:p>
        </w:tc>
      </w:tr>
      <w:tr w:rsidR="001E41F3" w:rsidRPr="00F70707" w14:paraId="690C7843" w14:textId="77777777" w:rsidTr="00547111">
        <w:tc>
          <w:tcPr>
            <w:tcW w:w="1843" w:type="dxa"/>
            <w:tcBorders>
              <w:left w:val="single" w:sz="4" w:space="0" w:color="auto"/>
            </w:tcBorders>
          </w:tcPr>
          <w:p w14:paraId="17A1A642" w14:textId="77777777" w:rsidR="001E41F3" w:rsidRPr="00F70707" w:rsidRDefault="001E41F3">
            <w:pPr>
              <w:pStyle w:val="CRCoverPage"/>
              <w:spacing w:after="0"/>
              <w:rPr>
                <w:b/>
                <w:i/>
                <w:noProof/>
                <w:sz w:val="8"/>
                <w:szCs w:val="8"/>
              </w:rPr>
            </w:pPr>
          </w:p>
        </w:tc>
        <w:tc>
          <w:tcPr>
            <w:tcW w:w="1986" w:type="dxa"/>
            <w:gridSpan w:val="4"/>
          </w:tcPr>
          <w:p w14:paraId="2F73FCFB" w14:textId="77777777" w:rsidR="001E41F3" w:rsidRPr="00F70707" w:rsidRDefault="001E41F3">
            <w:pPr>
              <w:pStyle w:val="CRCoverPage"/>
              <w:spacing w:after="0"/>
              <w:rPr>
                <w:noProof/>
                <w:sz w:val="8"/>
                <w:szCs w:val="8"/>
              </w:rPr>
            </w:pPr>
          </w:p>
        </w:tc>
        <w:tc>
          <w:tcPr>
            <w:tcW w:w="2267" w:type="dxa"/>
            <w:gridSpan w:val="2"/>
          </w:tcPr>
          <w:p w14:paraId="0FBCFC35" w14:textId="77777777" w:rsidR="001E41F3" w:rsidRPr="00F70707" w:rsidRDefault="001E41F3">
            <w:pPr>
              <w:pStyle w:val="CRCoverPage"/>
              <w:spacing w:after="0"/>
              <w:rPr>
                <w:noProof/>
                <w:sz w:val="8"/>
                <w:szCs w:val="8"/>
              </w:rPr>
            </w:pPr>
          </w:p>
        </w:tc>
        <w:tc>
          <w:tcPr>
            <w:tcW w:w="1417" w:type="dxa"/>
            <w:gridSpan w:val="3"/>
          </w:tcPr>
          <w:p w14:paraId="60243A9E" w14:textId="77777777" w:rsidR="001E41F3" w:rsidRPr="00F7070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F70707" w:rsidRDefault="001E41F3">
            <w:pPr>
              <w:pStyle w:val="CRCoverPage"/>
              <w:spacing w:after="0"/>
              <w:rPr>
                <w:noProof/>
                <w:sz w:val="8"/>
                <w:szCs w:val="8"/>
              </w:rPr>
            </w:pPr>
          </w:p>
        </w:tc>
      </w:tr>
      <w:tr w:rsidR="001E41F3" w:rsidRPr="00F70707" w14:paraId="13D4AF59" w14:textId="77777777" w:rsidTr="00547111">
        <w:trPr>
          <w:cantSplit/>
        </w:trPr>
        <w:tc>
          <w:tcPr>
            <w:tcW w:w="1843" w:type="dxa"/>
            <w:tcBorders>
              <w:left w:val="single" w:sz="4" w:space="0" w:color="auto"/>
            </w:tcBorders>
          </w:tcPr>
          <w:p w14:paraId="1E6EA205" w14:textId="77777777" w:rsidR="001E41F3" w:rsidRPr="00F70707" w:rsidRDefault="001E41F3">
            <w:pPr>
              <w:pStyle w:val="CRCoverPage"/>
              <w:tabs>
                <w:tab w:val="right" w:pos="1759"/>
              </w:tabs>
              <w:spacing w:after="0"/>
              <w:rPr>
                <w:b/>
                <w:i/>
                <w:noProof/>
              </w:rPr>
            </w:pPr>
            <w:r w:rsidRPr="00F70707">
              <w:rPr>
                <w:b/>
                <w:i/>
                <w:noProof/>
              </w:rPr>
              <w:t>Category:</w:t>
            </w:r>
          </w:p>
        </w:tc>
        <w:tc>
          <w:tcPr>
            <w:tcW w:w="851" w:type="dxa"/>
            <w:shd w:val="pct30" w:color="FFFF00" w:fill="auto"/>
          </w:tcPr>
          <w:p w14:paraId="154A6113" w14:textId="53E1B422" w:rsidR="001E41F3" w:rsidRPr="00F70707" w:rsidRDefault="00DC7A71" w:rsidP="00D24991">
            <w:pPr>
              <w:pStyle w:val="CRCoverPage"/>
              <w:spacing w:after="0"/>
              <w:ind w:left="100" w:right="-609"/>
              <w:rPr>
                <w:b/>
                <w:noProof/>
              </w:rPr>
            </w:pPr>
            <w:r w:rsidRPr="00F70707">
              <w:rPr>
                <w:b/>
                <w:noProof/>
              </w:rPr>
              <w:t>F</w:t>
            </w:r>
          </w:p>
        </w:tc>
        <w:tc>
          <w:tcPr>
            <w:tcW w:w="3402" w:type="dxa"/>
            <w:gridSpan w:val="5"/>
            <w:tcBorders>
              <w:left w:val="nil"/>
            </w:tcBorders>
          </w:tcPr>
          <w:p w14:paraId="617AE5C6" w14:textId="77777777" w:rsidR="001E41F3" w:rsidRPr="00F70707" w:rsidRDefault="001E41F3">
            <w:pPr>
              <w:pStyle w:val="CRCoverPage"/>
              <w:spacing w:after="0"/>
              <w:rPr>
                <w:noProof/>
              </w:rPr>
            </w:pPr>
          </w:p>
        </w:tc>
        <w:tc>
          <w:tcPr>
            <w:tcW w:w="1417" w:type="dxa"/>
            <w:gridSpan w:val="3"/>
            <w:tcBorders>
              <w:left w:val="nil"/>
            </w:tcBorders>
          </w:tcPr>
          <w:p w14:paraId="42CDCEE5" w14:textId="77777777" w:rsidR="001E41F3" w:rsidRPr="00F70707" w:rsidRDefault="001E41F3">
            <w:pPr>
              <w:pStyle w:val="CRCoverPage"/>
              <w:spacing w:after="0"/>
              <w:jc w:val="right"/>
              <w:rPr>
                <w:b/>
                <w:i/>
                <w:noProof/>
              </w:rPr>
            </w:pPr>
            <w:r w:rsidRPr="00F70707">
              <w:rPr>
                <w:b/>
                <w:i/>
                <w:noProof/>
              </w:rPr>
              <w:t>Release:</w:t>
            </w:r>
          </w:p>
        </w:tc>
        <w:tc>
          <w:tcPr>
            <w:tcW w:w="2127" w:type="dxa"/>
            <w:tcBorders>
              <w:right w:val="single" w:sz="4" w:space="0" w:color="auto"/>
            </w:tcBorders>
            <w:shd w:val="pct30" w:color="FFFF00" w:fill="auto"/>
          </w:tcPr>
          <w:p w14:paraId="6C870B98" w14:textId="43994D67" w:rsidR="001E41F3" w:rsidRPr="00F70707" w:rsidRDefault="00AE7E78">
            <w:pPr>
              <w:pStyle w:val="CRCoverPage"/>
              <w:spacing w:after="0"/>
              <w:ind w:left="100"/>
              <w:rPr>
                <w:noProof/>
              </w:rPr>
            </w:pPr>
            <w:r w:rsidRPr="00F70707">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F7070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F70707" w:rsidRDefault="001E41F3">
            <w:pPr>
              <w:pStyle w:val="CRCoverPage"/>
              <w:spacing w:after="0"/>
              <w:ind w:left="383" w:hanging="383"/>
              <w:rPr>
                <w:i/>
                <w:noProof/>
                <w:sz w:val="18"/>
              </w:rPr>
            </w:pPr>
            <w:r w:rsidRPr="00F70707">
              <w:rPr>
                <w:i/>
                <w:noProof/>
                <w:sz w:val="18"/>
              </w:rPr>
              <w:t xml:space="preserve">Use </w:t>
            </w:r>
            <w:r w:rsidRPr="00F70707">
              <w:rPr>
                <w:i/>
                <w:noProof/>
                <w:sz w:val="18"/>
                <w:u w:val="single"/>
              </w:rPr>
              <w:t>one</w:t>
            </w:r>
            <w:r w:rsidRPr="00F70707">
              <w:rPr>
                <w:i/>
                <w:noProof/>
                <w:sz w:val="18"/>
              </w:rPr>
              <w:t xml:space="preserve"> of the following categories:</w:t>
            </w:r>
            <w:r w:rsidRPr="00F70707">
              <w:rPr>
                <w:b/>
                <w:i/>
                <w:noProof/>
                <w:sz w:val="18"/>
              </w:rPr>
              <w:br/>
              <w:t>F</w:t>
            </w:r>
            <w:r w:rsidRPr="00F70707">
              <w:rPr>
                <w:i/>
                <w:noProof/>
                <w:sz w:val="18"/>
              </w:rPr>
              <w:t xml:space="preserve">  (correction)</w:t>
            </w:r>
            <w:r w:rsidRPr="00F70707">
              <w:rPr>
                <w:i/>
                <w:noProof/>
                <w:sz w:val="18"/>
              </w:rPr>
              <w:br/>
            </w:r>
            <w:r w:rsidRPr="00F70707">
              <w:rPr>
                <w:b/>
                <w:i/>
                <w:noProof/>
                <w:sz w:val="18"/>
              </w:rPr>
              <w:t>A</w:t>
            </w:r>
            <w:r w:rsidRPr="00F70707">
              <w:rPr>
                <w:i/>
                <w:noProof/>
                <w:sz w:val="18"/>
              </w:rPr>
              <w:t xml:space="preserve">  (</w:t>
            </w:r>
            <w:r w:rsidR="00DE34CF" w:rsidRPr="00F70707">
              <w:rPr>
                <w:i/>
                <w:noProof/>
                <w:sz w:val="18"/>
              </w:rPr>
              <w:t xml:space="preserve">mirror </w:t>
            </w:r>
            <w:r w:rsidRPr="00F70707">
              <w:rPr>
                <w:i/>
                <w:noProof/>
                <w:sz w:val="18"/>
              </w:rPr>
              <w:t>correspond</w:t>
            </w:r>
            <w:r w:rsidR="00DE34CF" w:rsidRPr="00F70707">
              <w:rPr>
                <w:i/>
                <w:noProof/>
                <w:sz w:val="18"/>
              </w:rPr>
              <w:t xml:space="preserve">ing </w:t>
            </w:r>
            <w:r w:rsidRPr="00F70707">
              <w:rPr>
                <w:i/>
                <w:noProof/>
                <w:sz w:val="18"/>
              </w:rPr>
              <w:t xml:space="preserve">to a </w:t>
            </w:r>
            <w:r w:rsidR="00DE34CF" w:rsidRPr="00F70707">
              <w:rPr>
                <w:i/>
                <w:noProof/>
                <w:sz w:val="18"/>
              </w:rPr>
              <w:t xml:space="preserve">change </w:t>
            </w:r>
            <w:r w:rsidRPr="00F70707">
              <w:rPr>
                <w:i/>
                <w:noProof/>
                <w:sz w:val="18"/>
              </w:rPr>
              <w:t xml:space="preserve">in an earlier </w:t>
            </w:r>
            <w:r w:rsidR="00665C47" w:rsidRPr="00F70707">
              <w:rPr>
                <w:i/>
                <w:noProof/>
                <w:sz w:val="18"/>
              </w:rPr>
              <w:tab/>
            </w:r>
            <w:r w:rsidR="00665C47" w:rsidRPr="00F70707">
              <w:rPr>
                <w:i/>
                <w:noProof/>
                <w:sz w:val="18"/>
              </w:rPr>
              <w:tab/>
            </w:r>
            <w:r w:rsidR="00665C47" w:rsidRPr="00F70707">
              <w:rPr>
                <w:i/>
                <w:noProof/>
                <w:sz w:val="18"/>
              </w:rPr>
              <w:tab/>
            </w:r>
            <w:r w:rsidR="00665C47" w:rsidRPr="00F70707">
              <w:rPr>
                <w:i/>
                <w:noProof/>
                <w:sz w:val="18"/>
              </w:rPr>
              <w:tab/>
            </w:r>
            <w:r w:rsidR="00665C47" w:rsidRPr="00F70707">
              <w:rPr>
                <w:i/>
                <w:noProof/>
                <w:sz w:val="18"/>
              </w:rPr>
              <w:tab/>
            </w:r>
            <w:r w:rsidR="00665C47" w:rsidRPr="00F70707">
              <w:rPr>
                <w:i/>
                <w:noProof/>
                <w:sz w:val="18"/>
              </w:rPr>
              <w:tab/>
            </w:r>
            <w:r w:rsidR="00665C47" w:rsidRPr="00F70707">
              <w:rPr>
                <w:i/>
                <w:noProof/>
                <w:sz w:val="18"/>
              </w:rPr>
              <w:tab/>
            </w:r>
            <w:r w:rsidR="00665C47" w:rsidRPr="00F70707">
              <w:rPr>
                <w:i/>
                <w:noProof/>
                <w:sz w:val="18"/>
              </w:rPr>
              <w:tab/>
            </w:r>
            <w:r w:rsidR="00665C47" w:rsidRPr="00F70707">
              <w:rPr>
                <w:i/>
                <w:noProof/>
                <w:sz w:val="18"/>
              </w:rPr>
              <w:tab/>
            </w:r>
            <w:r w:rsidR="00665C47" w:rsidRPr="00F70707">
              <w:rPr>
                <w:i/>
                <w:noProof/>
                <w:sz w:val="18"/>
              </w:rPr>
              <w:tab/>
            </w:r>
            <w:r w:rsidR="00665C47" w:rsidRPr="00F70707">
              <w:rPr>
                <w:i/>
                <w:noProof/>
                <w:sz w:val="18"/>
              </w:rPr>
              <w:tab/>
            </w:r>
            <w:r w:rsidR="00665C47" w:rsidRPr="00F70707">
              <w:rPr>
                <w:i/>
                <w:noProof/>
                <w:sz w:val="18"/>
              </w:rPr>
              <w:tab/>
            </w:r>
            <w:r w:rsidR="00665C47" w:rsidRPr="00F70707">
              <w:rPr>
                <w:i/>
                <w:noProof/>
                <w:sz w:val="18"/>
              </w:rPr>
              <w:tab/>
            </w:r>
            <w:r w:rsidRPr="00F70707">
              <w:rPr>
                <w:i/>
                <w:noProof/>
                <w:sz w:val="18"/>
              </w:rPr>
              <w:t>release)</w:t>
            </w:r>
            <w:r w:rsidRPr="00F70707">
              <w:rPr>
                <w:i/>
                <w:noProof/>
                <w:sz w:val="18"/>
              </w:rPr>
              <w:br/>
            </w:r>
            <w:r w:rsidRPr="00F70707">
              <w:rPr>
                <w:b/>
                <w:i/>
                <w:noProof/>
                <w:sz w:val="18"/>
              </w:rPr>
              <w:t>B</w:t>
            </w:r>
            <w:r w:rsidRPr="00F70707">
              <w:rPr>
                <w:i/>
                <w:noProof/>
                <w:sz w:val="18"/>
              </w:rPr>
              <w:t xml:space="preserve">  (addition of feature), </w:t>
            </w:r>
            <w:r w:rsidRPr="00F70707">
              <w:rPr>
                <w:i/>
                <w:noProof/>
                <w:sz w:val="18"/>
              </w:rPr>
              <w:br/>
            </w:r>
            <w:r w:rsidRPr="00F70707">
              <w:rPr>
                <w:b/>
                <w:i/>
                <w:noProof/>
                <w:sz w:val="18"/>
              </w:rPr>
              <w:t>C</w:t>
            </w:r>
            <w:r w:rsidRPr="00F70707">
              <w:rPr>
                <w:i/>
                <w:noProof/>
                <w:sz w:val="18"/>
              </w:rPr>
              <w:t xml:space="preserve">  (functional modification of feature)</w:t>
            </w:r>
            <w:r w:rsidRPr="00F70707">
              <w:rPr>
                <w:i/>
                <w:noProof/>
                <w:sz w:val="18"/>
              </w:rPr>
              <w:br/>
            </w:r>
            <w:r w:rsidRPr="00F70707">
              <w:rPr>
                <w:b/>
                <w:i/>
                <w:noProof/>
                <w:sz w:val="18"/>
              </w:rPr>
              <w:t>D</w:t>
            </w:r>
            <w:r w:rsidRPr="00F70707">
              <w:rPr>
                <w:i/>
                <w:noProof/>
                <w:sz w:val="18"/>
              </w:rPr>
              <w:t xml:space="preserve">  (editorial modification)</w:t>
            </w:r>
          </w:p>
          <w:p w14:paraId="05D36727" w14:textId="77777777" w:rsidR="001E41F3" w:rsidRPr="00F70707" w:rsidRDefault="001E41F3">
            <w:pPr>
              <w:pStyle w:val="CRCoverPage"/>
              <w:rPr>
                <w:noProof/>
              </w:rPr>
            </w:pPr>
            <w:r w:rsidRPr="00F70707">
              <w:rPr>
                <w:noProof/>
                <w:sz w:val="18"/>
              </w:rPr>
              <w:t>Detailed explanations of the above categories can</w:t>
            </w:r>
            <w:r w:rsidRPr="00F70707">
              <w:rPr>
                <w:noProof/>
                <w:sz w:val="18"/>
              </w:rPr>
              <w:br/>
              <w:t xml:space="preserve">be found in 3GPP </w:t>
            </w:r>
            <w:hyperlink r:id="rId11" w:history="1">
              <w:r w:rsidRPr="00F70707">
                <w:rPr>
                  <w:rStyle w:val="aa"/>
                  <w:noProof/>
                  <w:sz w:val="18"/>
                </w:rPr>
                <w:t>TR 21.900</w:t>
              </w:r>
            </w:hyperlink>
            <w:r w:rsidRPr="00F70707">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sidRPr="00F70707">
              <w:rPr>
                <w:i/>
                <w:noProof/>
                <w:sz w:val="18"/>
              </w:rPr>
              <w:t xml:space="preserve">Use </w:t>
            </w:r>
            <w:r w:rsidRPr="00F70707">
              <w:rPr>
                <w:i/>
                <w:noProof/>
                <w:sz w:val="18"/>
                <w:u w:val="single"/>
              </w:rPr>
              <w:t>one</w:t>
            </w:r>
            <w:r w:rsidRPr="00F70707">
              <w:rPr>
                <w:i/>
                <w:noProof/>
                <w:sz w:val="18"/>
              </w:rPr>
              <w:t xml:space="preserve"> of the following releases:</w:t>
            </w:r>
            <w:r w:rsidRPr="00F70707">
              <w:rPr>
                <w:i/>
                <w:noProof/>
                <w:sz w:val="18"/>
              </w:rPr>
              <w:br/>
              <w:t>Rel-8</w:t>
            </w:r>
            <w:r w:rsidRPr="00F70707">
              <w:rPr>
                <w:i/>
                <w:noProof/>
                <w:sz w:val="18"/>
              </w:rPr>
              <w:tab/>
              <w:t>(Release 8)</w:t>
            </w:r>
            <w:r w:rsidR="007C2097" w:rsidRPr="00F70707">
              <w:rPr>
                <w:i/>
                <w:noProof/>
                <w:sz w:val="18"/>
              </w:rPr>
              <w:br/>
              <w:t>Rel-9</w:t>
            </w:r>
            <w:r w:rsidR="007C2097" w:rsidRPr="00F70707">
              <w:rPr>
                <w:i/>
                <w:noProof/>
                <w:sz w:val="18"/>
              </w:rPr>
              <w:tab/>
              <w:t>(Release 9)</w:t>
            </w:r>
            <w:r w:rsidR="009777D9" w:rsidRPr="00F70707">
              <w:rPr>
                <w:i/>
                <w:noProof/>
                <w:sz w:val="18"/>
              </w:rPr>
              <w:br/>
              <w:t>Rel-10</w:t>
            </w:r>
            <w:r w:rsidR="009777D9" w:rsidRPr="00F70707">
              <w:rPr>
                <w:i/>
                <w:noProof/>
                <w:sz w:val="18"/>
              </w:rPr>
              <w:tab/>
              <w:t>(Release 10)</w:t>
            </w:r>
            <w:r w:rsidR="000C038A" w:rsidRPr="00F70707">
              <w:rPr>
                <w:i/>
                <w:noProof/>
                <w:sz w:val="18"/>
              </w:rPr>
              <w:br/>
              <w:t>Rel-11</w:t>
            </w:r>
            <w:r w:rsidR="000C038A" w:rsidRPr="00F70707">
              <w:rPr>
                <w:i/>
                <w:noProof/>
                <w:sz w:val="18"/>
              </w:rPr>
              <w:tab/>
              <w:t>(Release 11)</w:t>
            </w:r>
            <w:r w:rsidR="000C038A" w:rsidRPr="00F70707">
              <w:rPr>
                <w:i/>
                <w:noProof/>
                <w:sz w:val="18"/>
              </w:rPr>
              <w:br/>
            </w:r>
            <w:r w:rsidR="002E472E" w:rsidRPr="00F70707">
              <w:rPr>
                <w:i/>
                <w:noProof/>
                <w:sz w:val="18"/>
              </w:rPr>
              <w:t>…</w:t>
            </w:r>
            <w:r w:rsidR="0051580D" w:rsidRPr="00F70707">
              <w:rPr>
                <w:i/>
                <w:noProof/>
                <w:sz w:val="18"/>
              </w:rPr>
              <w:br/>
            </w:r>
            <w:r w:rsidR="00E34898" w:rsidRPr="00F70707">
              <w:rPr>
                <w:i/>
                <w:noProof/>
                <w:sz w:val="18"/>
              </w:rPr>
              <w:t>Rel-16</w:t>
            </w:r>
            <w:r w:rsidR="00E34898" w:rsidRPr="00F70707">
              <w:rPr>
                <w:i/>
                <w:noProof/>
                <w:sz w:val="18"/>
              </w:rPr>
              <w:tab/>
              <w:t>(Release 16)</w:t>
            </w:r>
            <w:r w:rsidR="002E472E" w:rsidRPr="00F70707">
              <w:rPr>
                <w:i/>
                <w:noProof/>
                <w:sz w:val="18"/>
              </w:rPr>
              <w:br/>
              <w:t>Rel-17</w:t>
            </w:r>
            <w:r w:rsidR="002E472E" w:rsidRPr="00F70707">
              <w:rPr>
                <w:i/>
                <w:noProof/>
                <w:sz w:val="18"/>
              </w:rPr>
              <w:tab/>
              <w:t>(Release 17)</w:t>
            </w:r>
            <w:r w:rsidR="002E472E" w:rsidRPr="00F70707">
              <w:rPr>
                <w:i/>
                <w:noProof/>
                <w:sz w:val="18"/>
              </w:rPr>
              <w:br/>
              <w:t>Rel-18</w:t>
            </w:r>
            <w:r w:rsidR="002E472E" w:rsidRPr="00F70707">
              <w:rPr>
                <w:i/>
                <w:noProof/>
                <w:sz w:val="18"/>
              </w:rPr>
              <w:tab/>
              <w:t>(Release 18)</w:t>
            </w:r>
            <w:r w:rsidR="00C870F6" w:rsidRPr="00F70707">
              <w:rPr>
                <w:i/>
                <w:noProof/>
                <w:sz w:val="18"/>
              </w:rPr>
              <w:br/>
              <w:t>Rel-19</w:t>
            </w:r>
            <w:r w:rsidR="00653DE4" w:rsidRPr="00F7070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F95C13" w14:textId="50D37464" w:rsidR="00305B3B" w:rsidRDefault="008C6653" w:rsidP="0096536E">
            <w:pPr>
              <w:pStyle w:val="CRCoverPage"/>
              <w:spacing w:after="0"/>
              <w:ind w:leftChars="50" w:left="100"/>
            </w:pPr>
            <w:r w:rsidRPr="008C6653">
              <w:t>If the serving AMF supports the Network Slice Replacement feature,</w:t>
            </w:r>
            <w:r>
              <w:t xml:space="preserve"> when the S-NSSAI</w:t>
            </w:r>
            <w:r w:rsidRPr="00F01356">
              <w:t xml:space="preserve"> </w:t>
            </w:r>
            <w:r>
              <w:t>that UE is registered is subject to NSSAA and this S-NSSAI needs to be replaced by the Alternative S-NSSAI</w:t>
            </w:r>
            <w:r w:rsidR="002C2925">
              <w:t xml:space="preserve">, </w:t>
            </w:r>
            <w:r w:rsidR="00D22A70">
              <w:t>how to handle this case is not cle</w:t>
            </w:r>
            <w:r w:rsidR="00847835">
              <w:t>ar.</w:t>
            </w:r>
            <w:r w:rsidR="003721AE">
              <w:t xml:space="preserve"> </w:t>
            </w:r>
          </w:p>
          <w:p w14:paraId="5B24EE1A" w14:textId="77777777" w:rsidR="003721AE" w:rsidRPr="0096536E" w:rsidRDefault="003721AE" w:rsidP="00D22A70">
            <w:pPr>
              <w:pStyle w:val="CRCoverPage"/>
              <w:spacing w:after="0"/>
            </w:pPr>
          </w:p>
          <w:p w14:paraId="73DFDCB1" w14:textId="7BD82144" w:rsidR="00847835" w:rsidRDefault="003721AE" w:rsidP="00FD0F83">
            <w:pPr>
              <w:pStyle w:val="CRCoverPage"/>
              <w:spacing w:after="0"/>
              <w:ind w:leftChars="50" w:left="100"/>
            </w:pPr>
            <w:r>
              <w:t xml:space="preserve">It is proposed that AMF </w:t>
            </w:r>
            <w:r w:rsidRPr="001B7C50">
              <w:t>retain</w:t>
            </w:r>
            <w:r>
              <w:t xml:space="preserve">s the successful NSSAA status for the S-NSSAI to be replaced in the </w:t>
            </w:r>
            <w:r w:rsidRPr="001B7C50">
              <w:t>UE context</w:t>
            </w:r>
            <w:r>
              <w:t xml:space="preserve">. </w:t>
            </w:r>
          </w:p>
          <w:p w14:paraId="708AA7DE" w14:textId="10F2C9F6" w:rsidR="002C2925" w:rsidRDefault="002C2925" w:rsidP="00FD0F83">
            <w:pPr>
              <w:pStyle w:val="CRCoverPage"/>
              <w:spacing w:after="0"/>
              <w:ind w:leftChars="50"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AEBB7E" w:rsidR="001E41F3" w:rsidRDefault="00847835">
            <w:pPr>
              <w:pStyle w:val="CRCoverPage"/>
              <w:spacing w:after="0"/>
              <w:ind w:left="100"/>
              <w:rPr>
                <w:noProof/>
              </w:rPr>
            </w:pPr>
            <w:r>
              <w:t xml:space="preserve">Clarifications on </w:t>
            </w:r>
            <w:r w:rsidRPr="008C6653">
              <w:t xml:space="preserve">Network Slice Replacement </w:t>
            </w:r>
            <w:r>
              <w:t>in case of NSSAA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2741A7" w:rsidR="00177D50" w:rsidRDefault="008D4821" w:rsidP="00BB254B">
            <w:pPr>
              <w:pStyle w:val="CRCoverPage"/>
              <w:spacing w:after="0"/>
              <w:ind w:left="100"/>
              <w:rPr>
                <w:noProof/>
              </w:rPr>
            </w:pPr>
            <w:r>
              <w:rPr>
                <w:noProof/>
              </w:rPr>
              <w:t xml:space="preserve">The handling </w:t>
            </w:r>
            <w:r w:rsidR="00847835">
              <w:rPr>
                <w:noProof/>
              </w:rPr>
              <w:t xml:space="preserve">of </w:t>
            </w:r>
            <w:r w:rsidR="00847835" w:rsidRPr="008C6653">
              <w:t xml:space="preserve">Network Slice Replacement </w:t>
            </w:r>
            <w:r w:rsidR="00847835">
              <w:t xml:space="preserve">in case of NSSAA </w:t>
            </w:r>
            <w:r>
              <w:t xml:space="preserve">is not clear.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087ACE" w:rsidR="001E41F3" w:rsidRPr="00F70707" w:rsidRDefault="006F5E57" w:rsidP="006E7DE0">
            <w:pPr>
              <w:pStyle w:val="CRCoverPage"/>
              <w:spacing w:after="0"/>
              <w:ind w:left="100"/>
              <w:rPr>
                <w:noProof/>
              </w:rPr>
            </w:pPr>
            <w:r>
              <w:t>5.15.10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F70707"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F70707" w:rsidRDefault="001E41F3">
            <w:pPr>
              <w:pStyle w:val="CRCoverPage"/>
              <w:spacing w:after="0"/>
              <w:jc w:val="center"/>
              <w:rPr>
                <w:b/>
                <w:caps/>
                <w:noProof/>
              </w:rPr>
            </w:pPr>
            <w:r w:rsidRPr="00F7070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70707" w:rsidRDefault="001E41F3">
            <w:pPr>
              <w:pStyle w:val="CRCoverPage"/>
              <w:spacing w:after="0"/>
              <w:jc w:val="center"/>
              <w:rPr>
                <w:b/>
                <w:caps/>
                <w:noProof/>
              </w:rPr>
            </w:pPr>
            <w:r w:rsidRPr="00F70707">
              <w:rPr>
                <w:b/>
                <w:caps/>
                <w:noProof/>
              </w:rPr>
              <w:t>N</w:t>
            </w:r>
          </w:p>
        </w:tc>
        <w:tc>
          <w:tcPr>
            <w:tcW w:w="2977" w:type="dxa"/>
            <w:gridSpan w:val="4"/>
          </w:tcPr>
          <w:p w14:paraId="304CCBCB" w14:textId="77777777" w:rsidR="001E41F3" w:rsidRPr="00F7070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F70707"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707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F70707" w:rsidRDefault="00AE7E78">
            <w:pPr>
              <w:pStyle w:val="CRCoverPage"/>
              <w:spacing w:after="0"/>
              <w:jc w:val="center"/>
              <w:rPr>
                <w:b/>
                <w:caps/>
                <w:noProof/>
              </w:rPr>
            </w:pPr>
            <w:r w:rsidRPr="00F70707">
              <w:rPr>
                <w:b/>
                <w:caps/>
                <w:noProof/>
              </w:rPr>
              <w:t>X</w:t>
            </w:r>
          </w:p>
        </w:tc>
        <w:tc>
          <w:tcPr>
            <w:tcW w:w="2977" w:type="dxa"/>
            <w:gridSpan w:val="4"/>
          </w:tcPr>
          <w:p w14:paraId="7DB274D8" w14:textId="77777777" w:rsidR="001E41F3" w:rsidRPr="00F70707" w:rsidRDefault="001E41F3">
            <w:pPr>
              <w:pStyle w:val="CRCoverPage"/>
              <w:tabs>
                <w:tab w:val="right" w:pos="2893"/>
              </w:tabs>
              <w:spacing w:after="0"/>
              <w:rPr>
                <w:noProof/>
              </w:rPr>
            </w:pPr>
            <w:r w:rsidRPr="00F70707">
              <w:rPr>
                <w:noProof/>
              </w:rPr>
              <w:t xml:space="preserve"> Other core specifications</w:t>
            </w:r>
            <w:r w:rsidRPr="00F70707">
              <w:rPr>
                <w:noProof/>
              </w:rPr>
              <w:tab/>
            </w:r>
          </w:p>
        </w:tc>
        <w:tc>
          <w:tcPr>
            <w:tcW w:w="3401" w:type="dxa"/>
            <w:gridSpan w:val="3"/>
            <w:tcBorders>
              <w:right w:val="single" w:sz="4" w:space="0" w:color="auto"/>
            </w:tcBorders>
            <w:shd w:val="pct30" w:color="FFFF00" w:fill="auto"/>
          </w:tcPr>
          <w:p w14:paraId="42398B96" w14:textId="77777777" w:rsidR="001E41F3" w:rsidRPr="00F70707" w:rsidRDefault="00145D43">
            <w:pPr>
              <w:pStyle w:val="CRCoverPage"/>
              <w:spacing w:after="0"/>
              <w:ind w:left="99"/>
              <w:rPr>
                <w:noProof/>
              </w:rPr>
            </w:pPr>
            <w:r w:rsidRPr="00F70707">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707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70707" w:rsidRDefault="00AE7E78">
            <w:pPr>
              <w:pStyle w:val="CRCoverPage"/>
              <w:spacing w:after="0"/>
              <w:jc w:val="center"/>
              <w:rPr>
                <w:b/>
                <w:caps/>
                <w:noProof/>
              </w:rPr>
            </w:pPr>
            <w:r w:rsidRPr="00F70707">
              <w:rPr>
                <w:b/>
                <w:caps/>
                <w:noProof/>
              </w:rPr>
              <w:t>X</w:t>
            </w:r>
          </w:p>
        </w:tc>
        <w:tc>
          <w:tcPr>
            <w:tcW w:w="2977" w:type="dxa"/>
            <w:gridSpan w:val="4"/>
          </w:tcPr>
          <w:p w14:paraId="1A4306D9" w14:textId="77777777" w:rsidR="001E41F3" w:rsidRPr="00F70707" w:rsidRDefault="001E41F3">
            <w:pPr>
              <w:pStyle w:val="CRCoverPage"/>
              <w:spacing w:after="0"/>
              <w:rPr>
                <w:noProof/>
              </w:rPr>
            </w:pPr>
            <w:r w:rsidRPr="00F7070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70707" w:rsidRDefault="00145D43">
            <w:pPr>
              <w:pStyle w:val="CRCoverPage"/>
              <w:spacing w:after="0"/>
              <w:ind w:left="99"/>
              <w:rPr>
                <w:noProof/>
              </w:rPr>
            </w:pPr>
            <w:r w:rsidRPr="00F70707">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707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70707" w:rsidRDefault="00AE7E78">
            <w:pPr>
              <w:pStyle w:val="CRCoverPage"/>
              <w:spacing w:after="0"/>
              <w:jc w:val="center"/>
              <w:rPr>
                <w:b/>
                <w:caps/>
                <w:noProof/>
              </w:rPr>
            </w:pPr>
            <w:r w:rsidRPr="00F70707">
              <w:rPr>
                <w:b/>
                <w:caps/>
                <w:noProof/>
              </w:rPr>
              <w:t>X</w:t>
            </w:r>
          </w:p>
        </w:tc>
        <w:tc>
          <w:tcPr>
            <w:tcW w:w="2977" w:type="dxa"/>
            <w:gridSpan w:val="4"/>
          </w:tcPr>
          <w:p w14:paraId="1B4FF921" w14:textId="77777777" w:rsidR="001E41F3" w:rsidRPr="00F70707" w:rsidRDefault="001E41F3">
            <w:pPr>
              <w:pStyle w:val="CRCoverPage"/>
              <w:spacing w:after="0"/>
              <w:rPr>
                <w:noProof/>
              </w:rPr>
            </w:pPr>
            <w:r w:rsidRPr="00F7070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70707" w:rsidRDefault="00145D43">
            <w:pPr>
              <w:pStyle w:val="CRCoverPage"/>
              <w:spacing w:after="0"/>
              <w:ind w:left="99"/>
              <w:rPr>
                <w:noProof/>
              </w:rPr>
            </w:pPr>
            <w:r w:rsidRPr="00F70707">
              <w:rPr>
                <w:noProof/>
              </w:rPr>
              <w:t>TS</w:t>
            </w:r>
            <w:r w:rsidR="000A6394" w:rsidRPr="00F70707">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F70707"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728A5CB5" w14:textId="77777777" w:rsidR="00152DB8" w:rsidRPr="001B7C50" w:rsidRDefault="00152DB8" w:rsidP="00152DB8">
      <w:pPr>
        <w:pStyle w:val="3"/>
      </w:pPr>
      <w:bookmarkStart w:id="3" w:name="_Toc27846729"/>
      <w:bookmarkStart w:id="4" w:name="_Toc36187860"/>
      <w:bookmarkStart w:id="5" w:name="_Toc45183764"/>
      <w:bookmarkStart w:id="6" w:name="_Toc47342606"/>
      <w:bookmarkStart w:id="7" w:name="_Toc51769307"/>
      <w:bookmarkStart w:id="8" w:name="_Toc145935881"/>
      <w:bookmarkStart w:id="9" w:name="_Toc145935915"/>
      <w:bookmarkStart w:id="10" w:name="_Toc138309341"/>
      <w:bookmarkEnd w:id="2"/>
      <w:r w:rsidRPr="001B7C50">
        <w:t>5.15.10</w:t>
      </w:r>
      <w:r w:rsidRPr="001B7C50">
        <w:tab/>
        <w:t>Network Slice-Specific Authentication and Authorization</w:t>
      </w:r>
    </w:p>
    <w:p w14:paraId="41138A3C" w14:textId="77777777" w:rsidR="00152DB8" w:rsidRPr="001B7C50" w:rsidRDefault="00152DB8" w:rsidP="00152DB8">
      <w:r w:rsidRPr="001B7C50">
        <w:t>A serving PLMN or SNPN shall perform Network Slice-Specific Authentication and Authorization for the S-NSSAIs of the HPLMN or SNPN which are subject to it based on subscription information. The UE shall indicate in the Registration Request message in the UE 5GMM Core Network Capability whether it supports NSSAA feature. If the UE does not support NSSAA feature and if the UE requests any of these S-NSSAIs that are subject to Network Slice-Specific Authentication and Authorization, the AMF shall not trigger this procedure for the UE and they are rejected for the PLMN or SNPN. If the UE supports NSSAA feature and if the UE requests any of these S-NSSAIs that are subject to Network Slice-Specific Authentication and Authorization, they are included in the list of Pending NSSAI for the PLMN or SNPN, as described in clause 5.15.5.2.1.</w:t>
      </w:r>
    </w:p>
    <w:p w14:paraId="25AAEAA7" w14:textId="77777777" w:rsidR="00152DB8" w:rsidRPr="001B7C50" w:rsidRDefault="00152DB8" w:rsidP="00152DB8">
      <w:r w:rsidRPr="001B7C50">
        <w:t>If a UE is configured with S-NSSAIs, which are subject to Network Slice-Specific Authentication and Authorization, the UE stores an association between the S-NSSAI and corresponding credentials for the Network Slice-Specific Authentication and Authorization.</w:t>
      </w:r>
    </w:p>
    <w:p w14:paraId="28F8CDC1" w14:textId="77777777" w:rsidR="00152DB8" w:rsidRPr="001B7C50" w:rsidRDefault="00152DB8" w:rsidP="00152DB8">
      <w:pPr>
        <w:pStyle w:val="NO"/>
      </w:pPr>
      <w:r w:rsidRPr="001B7C50">
        <w:t>NOTE 1:</w:t>
      </w:r>
      <w:r w:rsidRPr="001B7C50">
        <w:tab/>
        <w:t>How the UE is aware that an S-NSSAI is subject to Network Slice-Specific Authentication and Authorization (e.g</w:t>
      </w:r>
      <w:r>
        <w:t>.</w:t>
      </w:r>
      <w:r w:rsidRPr="001B7C50">
        <w:t xml:space="preserve"> based on local configuration) is out of scope of this specification.</w:t>
      </w:r>
    </w:p>
    <w:p w14:paraId="6BFA2AB8" w14:textId="77777777" w:rsidR="00152DB8" w:rsidRPr="001B7C50" w:rsidRDefault="00152DB8" w:rsidP="00152DB8">
      <w:r w:rsidRPr="001B7C50">
        <w:t>The UE may support remote provisioning of credentials for NSSAA, specified in clause 5.39.</w:t>
      </w:r>
    </w:p>
    <w:p w14:paraId="7745CB3A" w14:textId="77777777" w:rsidR="00152DB8" w:rsidRPr="001B7C50" w:rsidRDefault="00152DB8" w:rsidP="00152DB8">
      <w:r w:rsidRPr="001B7C50">
        <w:t>A UE that supports to be provisioned with the credentials used for NSSAA over UP remote provisioning shall use connectivity over an S-NSSAI/DNN which can access the provisioning server to establish a PDU session for remote provisioning as defined in clause 5.39.</w:t>
      </w:r>
    </w:p>
    <w:p w14:paraId="4B926FF9" w14:textId="77777777" w:rsidR="00152DB8" w:rsidRPr="001B7C50" w:rsidRDefault="00152DB8" w:rsidP="00152DB8">
      <w:pPr>
        <w:pStyle w:val="NO"/>
      </w:pPr>
      <w:r w:rsidRPr="001B7C50">
        <w:t>NOTE 2:</w:t>
      </w:r>
      <w:r w:rsidRPr="001B7C50">
        <w:tab/>
        <w:t>The credentials for Network Slice-Specific Authentication and Authorization are not specified.</w:t>
      </w:r>
    </w:p>
    <w:p w14:paraId="4BDE7FB2" w14:textId="77777777" w:rsidR="00152DB8" w:rsidRPr="001B7C50" w:rsidRDefault="00152DB8" w:rsidP="00152DB8">
      <w:r w:rsidRPr="001B7C50">
        <w:t>To perform the Network Slice-Specific Authentication and Authorization for an S-NSSAI, the AMF invokes an EAP- based Network Slice-Specific authorization procedure documented in clause 4.2.9 of TS</w:t>
      </w:r>
      <w:r>
        <w:t> </w:t>
      </w:r>
      <w:r w:rsidRPr="001B7C50">
        <w:t>23.502</w:t>
      </w:r>
      <w:r>
        <w:t> </w:t>
      </w:r>
      <w:r w:rsidRPr="001B7C50">
        <w:t>[3] (see also TS</w:t>
      </w:r>
      <w:r>
        <w:t> </w:t>
      </w:r>
      <w:r w:rsidRPr="001B7C50">
        <w:t>33.501</w:t>
      </w:r>
      <w:r>
        <w:t> </w:t>
      </w:r>
      <w:r w:rsidRPr="001B7C50">
        <w:t>[29]) for the S-NSSAI. When an NSSAA procedure is started and is ongoing for an S-NSSAI, the AMF stores the NSSAA status of the S-NSSAI as pending and when the NSSAA is completed the S-NSSAI becomes either part of the Allowed NSSAI or a Rejected S-NSSAI. The NSSAA status of each S-NSSAI, if any is stored, is transferred when the AMF changes.</w:t>
      </w:r>
    </w:p>
    <w:p w14:paraId="31D59A25" w14:textId="77777777" w:rsidR="00152DB8" w:rsidRPr="001B7C50" w:rsidRDefault="00152DB8" w:rsidP="00152DB8">
      <w:r w:rsidRPr="001B7C50">
        <w:t>This procedure can be invoked for a supporting UE by an AMF at any time, e.g. when:</w:t>
      </w:r>
    </w:p>
    <w:p w14:paraId="6A87460B" w14:textId="77777777" w:rsidR="00152DB8" w:rsidRPr="001B7C50" w:rsidRDefault="00152DB8" w:rsidP="00152DB8">
      <w:pPr>
        <w:pStyle w:val="B1"/>
      </w:pPr>
      <w:r w:rsidRPr="001B7C50">
        <w:t>a.</w:t>
      </w:r>
      <w:r w:rsidRPr="001B7C50">
        <w:tab/>
        <w:t>The UE registers with the AMF and one of the S-NSSAIs of the HPLMN or SNPN which maps to an S-NSSAI in the Requested NSSAI is requiring Network Slice-Specific Authentication and Authorization (see clause 5.15.5.2.1 for details), and the S-NSSAI in the Requested NSSAI can be added to the Allowed NSSAI by the AMF once the Network Slice-Specific Authentication and Authorization for the HPLMN or SNPN S-NSSAI succeeds; or</w:t>
      </w:r>
    </w:p>
    <w:p w14:paraId="62971492" w14:textId="77777777" w:rsidR="00152DB8" w:rsidRPr="001B7C50" w:rsidRDefault="00152DB8" w:rsidP="00152DB8">
      <w:pPr>
        <w:pStyle w:val="B1"/>
      </w:pPr>
      <w:r w:rsidRPr="001B7C50">
        <w:t>b.</w:t>
      </w:r>
      <w:r w:rsidRPr="001B7C50">
        <w:tab/>
        <w:t>The Network Slice-Specific AAA Server triggers a UE re-authentication and re-authorization for an S-NSSAI; or</w:t>
      </w:r>
    </w:p>
    <w:p w14:paraId="58FD198D" w14:textId="77777777" w:rsidR="00152DB8" w:rsidRPr="001B7C50" w:rsidRDefault="00152DB8" w:rsidP="00152DB8">
      <w:pPr>
        <w:pStyle w:val="B1"/>
      </w:pPr>
      <w:r w:rsidRPr="001B7C50">
        <w:t>c.</w:t>
      </w:r>
      <w:r w:rsidRPr="001B7C50">
        <w:tab/>
        <w:t>The AMF, based on operator policy or a subscription change, decides to initiate the Network Slice-Specific Authentication and Authorization procedure for a certain S-NSSAI which was previously authorized.</w:t>
      </w:r>
    </w:p>
    <w:p w14:paraId="00CA2160" w14:textId="77777777" w:rsidR="00152DB8" w:rsidRPr="001B7C50" w:rsidRDefault="00152DB8" w:rsidP="00152DB8">
      <w:pPr>
        <w:pStyle w:val="B1"/>
      </w:pPr>
      <w:r w:rsidRPr="001B7C50">
        <w:tab/>
        <w:t>In the case of re-authentication and re-authorization (b. and c. above) the following applies:</w:t>
      </w:r>
    </w:p>
    <w:p w14:paraId="656F099C" w14:textId="77777777" w:rsidR="00152DB8" w:rsidRPr="001B7C50" w:rsidRDefault="00152DB8" w:rsidP="00152DB8">
      <w:pPr>
        <w:pStyle w:val="B2"/>
      </w:pPr>
      <w:r w:rsidRPr="001B7C50">
        <w:t>-</w:t>
      </w:r>
      <w:r w:rsidRPr="001B7C50">
        <w:tab/>
        <w:t>If S-NSSAIs that are requiring Network Slice-Specific Authentication and Authorization map to S-NSSAIs that are included in the Allowed NSSAI for each Access Type, AMF selects an Access Type to be used to perform the Network Slice Specific Authentication and Authorization procedure based on network policies.</w:t>
      </w:r>
    </w:p>
    <w:p w14:paraId="6FD0862E" w14:textId="77777777" w:rsidR="00152DB8" w:rsidRPr="001B7C50" w:rsidRDefault="00152DB8" w:rsidP="00152DB8">
      <w:pPr>
        <w:pStyle w:val="B2"/>
      </w:pPr>
      <w:r w:rsidRPr="001B7C50">
        <w:t>-</w:t>
      </w:r>
      <w:r w:rsidRPr="001B7C50">
        <w:tab/>
        <w:t>If the Network Slice-Specific Authentication and Authorization for some S-NSSAIs mapped to some S-NSSAIs in the Allowed NSSAI is unsuccessful, the AMF shall update the Allowed NSSAI for each Access Type to the UE via UE Configuration Update procedure.</w:t>
      </w:r>
    </w:p>
    <w:p w14:paraId="2DB87638" w14:textId="77777777" w:rsidR="00152DB8" w:rsidRPr="001B7C50" w:rsidRDefault="00152DB8" w:rsidP="00152DB8">
      <w:pPr>
        <w:pStyle w:val="B2"/>
      </w:pPr>
      <w:r w:rsidRPr="001B7C50">
        <w:t>-</w:t>
      </w:r>
      <w:r w:rsidRPr="001B7C50">
        <w:tab/>
        <w:t>If the Network Slice-Specific Authentication and Authorization fails for all S-NSSAIs mapped to all S-NSSAIs in the Allowed NSSAI, the AMF determines a new Allowed NSSAI including default S-NSSAI(s). If no default S-NSSAI(s) could be added, the AMF shall execute the Network-initiated Deregistration procedure described in clause 4.2.2.3.3 of TS</w:t>
      </w:r>
      <w:r>
        <w:t> </w:t>
      </w:r>
      <w:r w:rsidRPr="001B7C50">
        <w:t>23.502</w:t>
      </w:r>
      <w:r>
        <w:t> </w:t>
      </w:r>
      <w:r w:rsidRPr="001B7C50">
        <w:t>[3] and shall include in the explicit De-Registration Request message the list of Rejected S-NSSAIs, each of them with the appropriate rejection cause value.</w:t>
      </w:r>
    </w:p>
    <w:p w14:paraId="189BFE37" w14:textId="77777777" w:rsidR="00152DB8" w:rsidRPr="001B7C50" w:rsidRDefault="00152DB8" w:rsidP="00152DB8">
      <w:r w:rsidRPr="001B7C50">
        <w:lastRenderedPageBreak/>
        <w:t>After a successful or unsuccessful UE Network Slice-Specific Authentication and Authorization, the UE context in the AMF shall retain the authentication and authorization status for the UE for the related specific S-NSSAI of the HPLMN or SNPN while the UE remains RM-REGISTERED in the PLMN or SNPN, so that the AMF is not required to execute a Network Slice-Specific Authentication and Authorization for a UE at every Periodic Registration Update or Mobility Registration procedure with the PLMN or SNPN.</w:t>
      </w:r>
    </w:p>
    <w:p w14:paraId="33743C7A" w14:textId="77777777" w:rsidR="00152DB8" w:rsidRPr="001B7C50" w:rsidRDefault="00152DB8" w:rsidP="00152DB8">
      <w:r w:rsidRPr="001B7C50">
        <w:t>A Network Slice-Specific AAA server may revoke the authorization or challenge the authentication and authorization of a UE at any time. When authorization is revoked for an S-NSSAI that maps to an S-NSSAI in the current Allowed NSSAI for an Access Type, the AMF shall provide a new Allowed NSSAI to the UE and trigger the release of all PDU sessions associated with the S-NSSAI, for this Access Type.</w:t>
      </w:r>
    </w:p>
    <w:p w14:paraId="0D40EC84" w14:textId="77777777" w:rsidR="00152DB8" w:rsidRPr="001B7C50" w:rsidRDefault="00152DB8" w:rsidP="00152DB8">
      <w:r w:rsidRPr="001B7C50">
        <w:t>The AMF provides the GPSI of the UE related to the S-NSSAI to the AAA Server to allow the AAA server to initiate the Network Slice-Specific Authentication and Authorization, or the Authorization revocation procedure, where the current AMF serving the UE needs to be identified by the system, so the UE authorization status can be challenged or revoked.</w:t>
      </w:r>
    </w:p>
    <w:p w14:paraId="0EBE2F6A" w14:textId="77777777" w:rsidR="00152DB8" w:rsidRPr="001B7C50" w:rsidRDefault="00152DB8" w:rsidP="00152DB8">
      <w:r w:rsidRPr="001B7C50">
        <w:t>The Network Slice-Specific Authentication and Authorization requires that the UE Primary Authentication and Authorization of the SUPI has successfully completed. If the SUPI authorization is revoked, then also the Network Slice-Specific authorization is revoked.</w:t>
      </w:r>
    </w:p>
    <w:p w14:paraId="7BC700EA" w14:textId="2357040F" w:rsidR="008B3E09" w:rsidRPr="008B3E09" w:rsidRDefault="00152DB8" w:rsidP="001937AA">
      <w:pPr>
        <w:rPr>
          <w:ins w:id="11" w:author="sunhaiyang (D)" w:date="2023-11-16T17:19:00Z"/>
        </w:rPr>
      </w:pPr>
      <w:ins w:id="12" w:author="Huawei" w:date="2023-09-27T12:14:00Z">
        <w:r>
          <w:t>When the S-NSSAI</w:t>
        </w:r>
        <w:r w:rsidRPr="00F01356">
          <w:t xml:space="preserve"> </w:t>
        </w:r>
        <w:r>
          <w:t xml:space="preserve">that UE is registered </w:t>
        </w:r>
      </w:ins>
      <w:ins w:id="13" w:author="sunhaiyang (D)" w:date="2023-11-17T07:39:00Z">
        <w:r w:rsidR="00146C20" w:rsidRPr="00146C20">
          <w:rPr>
            <w:rFonts w:hint="eastAsia"/>
            <w:highlight w:val="yellow"/>
            <w:lang w:eastAsia="zh-CN"/>
          </w:rPr>
          <w:t>with</w:t>
        </w:r>
        <w:r w:rsidR="00146C20">
          <w:t xml:space="preserve"> </w:t>
        </w:r>
      </w:ins>
      <w:ins w:id="14" w:author="Huawei" w:date="2023-09-27T12:14:00Z">
        <w:r>
          <w:t xml:space="preserve">is subject to NSSAA and this S-NSSAI needs to be replaced by the Alternative S-NSSAI, </w:t>
        </w:r>
      </w:ins>
      <w:ins w:id="15" w:author="Huawei" w:date="2023-11-02T18:54:00Z">
        <w:r w:rsidR="00C94F41" w:rsidRPr="00571200">
          <w:rPr>
            <w:lang w:eastAsia="zh-CN"/>
          </w:rPr>
          <w:t>if</w:t>
        </w:r>
        <w:r w:rsidR="00C94F41" w:rsidRPr="00571200">
          <w:t xml:space="preserve"> </w:t>
        </w:r>
        <w:r w:rsidR="00C94F41" w:rsidRPr="00571200">
          <w:rPr>
            <w:lang w:eastAsia="zh-CN"/>
          </w:rPr>
          <w:t>this</w:t>
        </w:r>
        <w:r w:rsidR="00C94F41" w:rsidRPr="00571200">
          <w:t xml:space="preserve"> Alternative S-NSSAI is </w:t>
        </w:r>
      </w:ins>
      <w:ins w:id="16" w:author="sunhaiyang (D)" w:date="2023-11-15T17:33:00Z">
        <w:r w:rsidR="00010541" w:rsidRPr="008B3E09">
          <w:rPr>
            <w:highlight w:val="yellow"/>
          </w:rPr>
          <w:t>in</w:t>
        </w:r>
        <w:r w:rsidR="00010541">
          <w:t xml:space="preserve"> </w:t>
        </w:r>
      </w:ins>
      <w:ins w:id="17" w:author="Huawei" w:date="2023-11-02T18:54:00Z">
        <w:r w:rsidR="00C94F41" w:rsidRPr="00571200">
          <w:t>the Subscribed S-NSSAI</w:t>
        </w:r>
      </w:ins>
      <w:ins w:id="18" w:author="sunhaiyang (D)" w:date="2023-11-15T17:38:00Z">
        <w:r w:rsidR="00010541">
          <w:t xml:space="preserve"> </w:t>
        </w:r>
        <w:r w:rsidR="00010541" w:rsidRPr="008B3E09">
          <w:rPr>
            <w:highlight w:val="yellow"/>
          </w:rPr>
          <w:t>and</w:t>
        </w:r>
      </w:ins>
      <w:ins w:id="19" w:author="sunhaiyang (D)" w:date="2023-11-15T17:33:00Z">
        <w:r w:rsidR="00010541" w:rsidRPr="008B3E09">
          <w:rPr>
            <w:highlight w:val="yellow"/>
          </w:rPr>
          <w:t xml:space="preserve"> also subject to NSSAA</w:t>
        </w:r>
      </w:ins>
      <w:ins w:id="20" w:author="Huawei" w:date="2023-11-02T18:54:00Z">
        <w:r w:rsidR="00C94F41" w:rsidRPr="00571200">
          <w:rPr>
            <w:lang w:eastAsia="zh-CN"/>
          </w:rPr>
          <w:t>,</w:t>
        </w:r>
        <w:r w:rsidR="00C94F41">
          <w:rPr>
            <w:lang w:eastAsia="zh-CN"/>
          </w:rPr>
          <w:t xml:space="preserve"> </w:t>
        </w:r>
      </w:ins>
      <w:ins w:id="21" w:author="Huawei" w:date="2023-09-27T12:14:00Z">
        <w:r>
          <w:t xml:space="preserve">the AMF </w:t>
        </w:r>
        <w:r w:rsidRPr="001B7C50">
          <w:t>retain</w:t>
        </w:r>
        <w:r>
          <w:t xml:space="preserve">s the successful NSSAA status for the S-NSSAI to be replaced in the </w:t>
        </w:r>
        <w:r w:rsidRPr="001B7C50">
          <w:t>UE context</w:t>
        </w:r>
        <w:r>
          <w:t>.</w:t>
        </w:r>
      </w:ins>
      <w:ins w:id="22" w:author="sunhaiyang (D)" w:date="2023-11-16T17:19:00Z">
        <w:r w:rsidR="008B3E09" w:rsidRPr="008B3E09">
          <w:rPr>
            <w:highlight w:val="yellow"/>
            <w:lang w:eastAsia="zh-CN"/>
          </w:rPr>
          <w:t xml:space="preserve"> </w:t>
        </w:r>
        <w:r w:rsidR="008B3E09" w:rsidRPr="003D4E9C">
          <w:rPr>
            <w:highlight w:val="yellow"/>
            <w:lang w:eastAsia="zh-CN"/>
          </w:rPr>
          <w:t>If</w:t>
        </w:r>
        <w:r w:rsidR="008B3E09" w:rsidRPr="003D4E9C">
          <w:rPr>
            <w:highlight w:val="yellow"/>
          </w:rPr>
          <w:t xml:space="preserve"> </w:t>
        </w:r>
        <w:r w:rsidR="008B3E09" w:rsidRPr="003D4E9C">
          <w:rPr>
            <w:highlight w:val="yellow"/>
            <w:lang w:eastAsia="zh-CN"/>
          </w:rPr>
          <w:t>the</w:t>
        </w:r>
        <w:r w:rsidR="008B3E09" w:rsidRPr="003D4E9C">
          <w:rPr>
            <w:highlight w:val="yellow"/>
          </w:rPr>
          <w:t xml:space="preserve"> Alternative S-NSSAI is in the Subscribed S-NSSAI and also subject to NSSAA</w:t>
        </w:r>
        <w:r w:rsidR="008B3E09" w:rsidRPr="003D4E9C">
          <w:rPr>
            <w:highlight w:val="yellow"/>
            <w:lang w:eastAsia="zh-CN"/>
          </w:rPr>
          <w:t>, the AMF first triggers the NSSAA procedure for the Alternative S-NSSAI and after a successful completion, the AMF initiates the UE update with the Alternative S-NSSAI as described in clause 5.15.19.</w:t>
        </w:r>
        <w:r w:rsidR="008B3E09">
          <w:rPr>
            <w:lang w:eastAsia="zh-CN"/>
          </w:rPr>
          <w:t xml:space="preserve"> </w:t>
        </w:r>
      </w:ins>
      <w:ins w:id="23" w:author="Huawei" w:date="2023-09-27T12:14:00Z">
        <w:r>
          <w:t xml:space="preserve"> </w:t>
        </w:r>
      </w:ins>
      <w:bookmarkEnd w:id="3"/>
      <w:bookmarkEnd w:id="4"/>
      <w:bookmarkEnd w:id="5"/>
      <w:bookmarkEnd w:id="6"/>
      <w:bookmarkEnd w:id="7"/>
      <w:bookmarkEnd w:id="8"/>
      <w:r w:rsidR="001937AA">
        <w:t xml:space="preserve"> </w:t>
      </w:r>
    </w:p>
    <w:p w14:paraId="77750638" w14:textId="77777777" w:rsidR="001937AA" w:rsidRPr="00D53BA2" w:rsidRDefault="001937AA" w:rsidP="001937A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bookmarkEnd w:id="9"/>
    <w:bookmarkEnd w:id="10"/>
    <w:p w14:paraId="1E331619" w14:textId="77777777" w:rsidR="001937AA" w:rsidRDefault="001937AA" w:rsidP="005F6920"/>
    <w:sectPr w:rsidR="001937A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DD11AC" w14:textId="77777777" w:rsidR="005B3AFB" w:rsidRDefault="005B3AFB">
      <w:r>
        <w:separator/>
      </w:r>
    </w:p>
  </w:endnote>
  <w:endnote w:type="continuationSeparator" w:id="0">
    <w:p w14:paraId="4E07B6A3" w14:textId="77777777" w:rsidR="005B3AFB" w:rsidRDefault="005B3A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E614D0" w14:textId="77777777" w:rsidR="005B3AFB" w:rsidRDefault="005B3AFB">
      <w:r>
        <w:separator/>
      </w:r>
    </w:p>
  </w:footnote>
  <w:footnote w:type="continuationSeparator" w:id="0">
    <w:p w14:paraId="759F7153" w14:textId="77777777" w:rsidR="005B3AFB" w:rsidRDefault="005B3A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8213792"/>
    <w:multiLevelType w:val="hybridMultilevel"/>
    <w:tmpl w:val="4C98E71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unhaiyang (D)">
    <w15:presenceInfo w15:providerId="AD" w15:userId="S-1-5-21-147214757-305610072-1517763936-10293264"/>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541"/>
    <w:rsid w:val="0002153B"/>
    <w:rsid w:val="00022E4A"/>
    <w:rsid w:val="00043A75"/>
    <w:rsid w:val="0004746B"/>
    <w:rsid w:val="000476E8"/>
    <w:rsid w:val="00063857"/>
    <w:rsid w:val="000655EF"/>
    <w:rsid w:val="00071548"/>
    <w:rsid w:val="00071B58"/>
    <w:rsid w:val="000749E3"/>
    <w:rsid w:val="00096332"/>
    <w:rsid w:val="000A538E"/>
    <w:rsid w:val="000A6394"/>
    <w:rsid w:val="000B3D7A"/>
    <w:rsid w:val="000B7FED"/>
    <w:rsid w:val="000C038A"/>
    <w:rsid w:val="000C5D1F"/>
    <w:rsid w:val="000C6598"/>
    <w:rsid w:val="000C7EA6"/>
    <w:rsid w:val="000D089E"/>
    <w:rsid w:val="000D44B3"/>
    <w:rsid w:val="000E2AEE"/>
    <w:rsid w:val="00134CBD"/>
    <w:rsid w:val="00134E80"/>
    <w:rsid w:val="00145D43"/>
    <w:rsid w:val="00146C20"/>
    <w:rsid w:val="00152DB8"/>
    <w:rsid w:val="001672C0"/>
    <w:rsid w:val="00177D50"/>
    <w:rsid w:val="00192C46"/>
    <w:rsid w:val="001937AA"/>
    <w:rsid w:val="00195A81"/>
    <w:rsid w:val="00196ACC"/>
    <w:rsid w:val="001A08B3"/>
    <w:rsid w:val="001A7B60"/>
    <w:rsid w:val="001B02FE"/>
    <w:rsid w:val="001B41A7"/>
    <w:rsid w:val="001B52F0"/>
    <w:rsid w:val="001B7A65"/>
    <w:rsid w:val="001C446F"/>
    <w:rsid w:val="001D231A"/>
    <w:rsid w:val="001E41F3"/>
    <w:rsid w:val="001F610B"/>
    <w:rsid w:val="002048E0"/>
    <w:rsid w:val="00211F59"/>
    <w:rsid w:val="00234DBE"/>
    <w:rsid w:val="00250EFB"/>
    <w:rsid w:val="0025360F"/>
    <w:rsid w:val="0026004D"/>
    <w:rsid w:val="002640DD"/>
    <w:rsid w:val="00275D12"/>
    <w:rsid w:val="002822CB"/>
    <w:rsid w:val="00284FEB"/>
    <w:rsid w:val="002860C4"/>
    <w:rsid w:val="00293A84"/>
    <w:rsid w:val="00295A36"/>
    <w:rsid w:val="002B5741"/>
    <w:rsid w:val="002C2925"/>
    <w:rsid w:val="002C7286"/>
    <w:rsid w:val="002E0D43"/>
    <w:rsid w:val="002E3A1F"/>
    <w:rsid w:val="002E472E"/>
    <w:rsid w:val="002E61AD"/>
    <w:rsid w:val="00304654"/>
    <w:rsid w:val="00305409"/>
    <w:rsid w:val="00305B3B"/>
    <w:rsid w:val="003060C5"/>
    <w:rsid w:val="0030794F"/>
    <w:rsid w:val="003609EF"/>
    <w:rsid w:val="0036231A"/>
    <w:rsid w:val="003721AE"/>
    <w:rsid w:val="00374DD4"/>
    <w:rsid w:val="00381C45"/>
    <w:rsid w:val="003B0BF9"/>
    <w:rsid w:val="003B32BF"/>
    <w:rsid w:val="003E1A36"/>
    <w:rsid w:val="003F3B3B"/>
    <w:rsid w:val="00406925"/>
    <w:rsid w:val="00410371"/>
    <w:rsid w:val="00412DDE"/>
    <w:rsid w:val="0041464B"/>
    <w:rsid w:val="004242F1"/>
    <w:rsid w:val="0043281C"/>
    <w:rsid w:val="00463C60"/>
    <w:rsid w:val="00471C70"/>
    <w:rsid w:val="00474D05"/>
    <w:rsid w:val="004A00DA"/>
    <w:rsid w:val="004B75B7"/>
    <w:rsid w:val="004D10D1"/>
    <w:rsid w:val="004D126A"/>
    <w:rsid w:val="004F05C0"/>
    <w:rsid w:val="005141D9"/>
    <w:rsid w:val="0051580D"/>
    <w:rsid w:val="00524487"/>
    <w:rsid w:val="0053110B"/>
    <w:rsid w:val="00536F0F"/>
    <w:rsid w:val="00547111"/>
    <w:rsid w:val="00550B4D"/>
    <w:rsid w:val="005546CF"/>
    <w:rsid w:val="00561990"/>
    <w:rsid w:val="00561D26"/>
    <w:rsid w:val="005629AE"/>
    <w:rsid w:val="00571200"/>
    <w:rsid w:val="0058338D"/>
    <w:rsid w:val="00592D74"/>
    <w:rsid w:val="005A03FD"/>
    <w:rsid w:val="005A7E20"/>
    <w:rsid w:val="005B3AFB"/>
    <w:rsid w:val="005D59AD"/>
    <w:rsid w:val="005E2C44"/>
    <w:rsid w:val="005E4811"/>
    <w:rsid w:val="005F1785"/>
    <w:rsid w:val="005F6920"/>
    <w:rsid w:val="00614D98"/>
    <w:rsid w:val="00621188"/>
    <w:rsid w:val="006257ED"/>
    <w:rsid w:val="00645142"/>
    <w:rsid w:val="00653DE4"/>
    <w:rsid w:val="00656313"/>
    <w:rsid w:val="00663C0D"/>
    <w:rsid w:val="00665C47"/>
    <w:rsid w:val="00675FDC"/>
    <w:rsid w:val="00682CF5"/>
    <w:rsid w:val="00686F7F"/>
    <w:rsid w:val="00695808"/>
    <w:rsid w:val="006B46FB"/>
    <w:rsid w:val="006C240E"/>
    <w:rsid w:val="006D7DF5"/>
    <w:rsid w:val="006E21FB"/>
    <w:rsid w:val="006E7DE0"/>
    <w:rsid w:val="006F5E57"/>
    <w:rsid w:val="006F7A60"/>
    <w:rsid w:val="0070567E"/>
    <w:rsid w:val="007153DB"/>
    <w:rsid w:val="00755814"/>
    <w:rsid w:val="0076559F"/>
    <w:rsid w:val="007814C2"/>
    <w:rsid w:val="00792342"/>
    <w:rsid w:val="00794116"/>
    <w:rsid w:val="00794AE8"/>
    <w:rsid w:val="007977A8"/>
    <w:rsid w:val="007B0F9D"/>
    <w:rsid w:val="007B4318"/>
    <w:rsid w:val="007B512A"/>
    <w:rsid w:val="007C0EF3"/>
    <w:rsid w:val="007C2097"/>
    <w:rsid w:val="007D6A07"/>
    <w:rsid w:val="007D7C75"/>
    <w:rsid w:val="007F7259"/>
    <w:rsid w:val="008040A8"/>
    <w:rsid w:val="0081325B"/>
    <w:rsid w:val="008279FA"/>
    <w:rsid w:val="008331AA"/>
    <w:rsid w:val="00835773"/>
    <w:rsid w:val="00847835"/>
    <w:rsid w:val="008626E7"/>
    <w:rsid w:val="008663AA"/>
    <w:rsid w:val="00870EE7"/>
    <w:rsid w:val="008745D9"/>
    <w:rsid w:val="00885C72"/>
    <w:rsid w:val="008863B9"/>
    <w:rsid w:val="008931E1"/>
    <w:rsid w:val="008A07FC"/>
    <w:rsid w:val="008A133A"/>
    <w:rsid w:val="008A45A6"/>
    <w:rsid w:val="008B2BD9"/>
    <w:rsid w:val="008B3E09"/>
    <w:rsid w:val="008B4535"/>
    <w:rsid w:val="008C6653"/>
    <w:rsid w:val="008D3CCC"/>
    <w:rsid w:val="008D4821"/>
    <w:rsid w:val="008D6E3B"/>
    <w:rsid w:val="008E12E0"/>
    <w:rsid w:val="008F3789"/>
    <w:rsid w:val="008F5AB5"/>
    <w:rsid w:val="008F686C"/>
    <w:rsid w:val="009148DE"/>
    <w:rsid w:val="00934ED5"/>
    <w:rsid w:val="00941E30"/>
    <w:rsid w:val="0095556D"/>
    <w:rsid w:val="00956712"/>
    <w:rsid w:val="0096536E"/>
    <w:rsid w:val="009777D9"/>
    <w:rsid w:val="00991B88"/>
    <w:rsid w:val="009A1469"/>
    <w:rsid w:val="009A5753"/>
    <w:rsid w:val="009A579D"/>
    <w:rsid w:val="009B3086"/>
    <w:rsid w:val="009B38C2"/>
    <w:rsid w:val="009D3A29"/>
    <w:rsid w:val="009E3297"/>
    <w:rsid w:val="009F734F"/>
    <w:rsid w:val="009F74B7"/>
    <w:rsid w:val="00A04E8F"/>
    <w:rsid w:val="00A07A58"/>
    <w:rsid w:val="00A2107F"/>
    <w:rsid w:val="00A246B6"/>
    <w:rsid w:val="00A47E70"/>
    <w:rsid w:val="00A50CF0"/>
    <w:rsid w:val="00A535E9"/>
    <w:rsid w:val="00A72F0C"/>
    <w:rsid w:val="00A7567D"/>
    <w:rsid w:val="00A7671C"/>
    <w:rsid w:val="00A936EB"/>
    <w:rsid w:val="00A97EC4"/>
    <w:rsid w:val="00AA2CBC"/>
    <w:rsid w:val="00AA2D54"/>
    <w:rsid w:val="00AA76D8"/>
    <w:rsid w:val="00AC36FC"/>
    <w:rsid w:val="00AC5820"/>
    <w:rsid w:val="00AC76F0"/>
    <w:rsid w:val="00AD1CD8"/>
    <w:rsid w:val="00AE7E78"/>
    <w:rsid w:val="00B01AF7"/>
    <w:rsid w:val="00B1016D"/>
    <w:rsid w:val="00B1715E"/>
    <w:rsid w:val="00B2285B"/>
    <w:rsid w:val="00B258BB"/>
    <w:rsid w:val="00B409DA"/>
    <w:rsid w:val="00B64261"/>
    <w:rsid w:val="00B67B97"/>
    <w:rsid w:val="00B945D5"/>
    <w:rsid w:val="00B968C8"/>
    <w:rsid w:val="00BA008C"/>
    <w:rsid w:val="00BA3EC5"/>
    <w:rsid w:val="00BA51D9"/>
    <w:rsid w:val="00BB254B"/>
    <w:rsid w:val="00BB5DFC"/>
    <w:rsid w:val="00BC11E0"/>
    <w:rsid w:val="00BD279D"/>
    <w:rsid w:val="00BD6BB8"/>
    <w:rsid w:val="00BE17A8"/>
    <w:rsid w:val="00C119A3"/>
    <w:rsid w:val="00C348AF"/>
    <w:rsid w:val="00C503F4"/>
    <w:rsid w:val="00C66BA2"/>
    <w:rsid w:val="00C67A6A"/>
    <w:rsid w:val="00C870F6"/>
    <w:rsid w:val="00C94F41"/>
    <w:rsid w:val="00C95985"/>
    <w:rsid w:val="00CA2692"/>
    <w:rsid w:val="00CA5EE0"/>
    <w:rsid w:val="00CB4497"/>
    <w:rsid w:val="00CB4A97"/>
    <w:rsid w:val="00CB5F9D"/>
    <w:rsid w:val="00CC3B9A"/>
    <w:rsid w:val="00CC5026"/>
    <w:rsid w:val="00CC5D26"/>
    <w:rsid w:val="00CC68D0"/>
    <w:rsid w:val="00CD61B0"/>
    <w:rsid w:val="00CE771A"/>
    <w:rsid w:val="00CE7A32"/>
    <w:rsid w:val="00D03F9A"/>
    <w:rsid w:val="00D0423A"/>
    <w:rsid w:val="00D06D51"/>
    <w:rsid w:val="00D06F01"/>
    <w:rsid w:val="00D11DDD"/>
    <w:rsid w:val="00D11DDF"/>
    <w:rsid w:val="00D1319E"/>
    <w:rsid w:val="00D22A70"/>
    <w:rsid w:val="00D24991"/>
    <w:rsid w:val="00D32299"/>
    <w:rsid w:val="00D32D33"/>
    <w:rsid w:val="00D456CB"/>
    <w:rsid w:val="00D50255"/>
    <w:rsid w:val="00D53BA2"/>
    <w:rsid w:val="00D55B3E"/>
    <w:rsid w:val="00D62E10"/>
    <w:rsid w:val="00D66520"/>
    <w:rsid w:val="00D811A6"/>
    <w:rsid w:val="00D811B8"/>
    <w:rsid w:val="00D84A02"/>
    <w:rsid w:val="00D84AE9"/>
    <w:rsid w:val="00D97A14"/>
    <w:rsid w:val="00DC7A71"/>
    <w:rsid w:val="00DE34CF"/>
    <w:rsid w:val="00DF036F"/>
    <w:rsid w:val="00E13F3D"/>
    <w:rsid w:val="00E212E8"/>
    <w:rsid w:val="00E2779F"/>
    <w:rsid w:val="00E34898"/>
    <w:rsid w:val="00E53120"/>
    <w:rsid w:val="00E63074"/>
    <w:rsid w:val="00E66A65"/>
    <w:rsid w:val="00E76DF2"/>
    <w:rsid w:val="00E936E6"/>
    <w:rsid w:val="00EB09B7"/>
    <w:rsid w:val="00EB62FC"/>
    <w:rsid w:val="00EC7413"/>
    <w:rsid w:val="00ED28D8"/>
    <w:rsid w:val="00EE7D7C"/>
    <w:rsid w:val="00EF66DB"/>
    <w:rsid w:val="00EF6A2F"/>
    <w:rsid w:val="00EF7E91"/>
    <w:rsid w:val="00F01356"/>
    <w:rsid w:val="00F058D8"/>
    <w:rsid w:val="00F25D98"/>
    <w:rsid w:val="00F26984"/>
    <w:rsid w:val="00F300FB"/>
    <w:rsid w:val="00F36E14"/>
    <w:rsid w:val="00F653BD"/>
    <w:rsid w:val="00F70707"/>
    <w:rsid w:val="00F86733"/>
    <w:rsid w:val="00F8703B"/>
    <w:rsid w:val="00FA7A20"/>
    <w:rsid w:val="00FB6386"/>
    <w:rsid w:val="00FD0F83"/>
    <w:rsid w:val="00FE260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locked/>
    <w:rsid w:val="000D089E"/>
    <w:rPr>
      <w:rFonts w:ascii="Times New Roman" w:hAnsi="Times New Roman"/>
      <w:lang w:val="en-GB" w:eastAsia="en-US"/>
    </w:rPr>
  </w:style>
  <w:style w:type="character" w:customStyle="1" w:styleId="B1Char">
    <w:name w:val="B1 Char"/>
    <w:link w:val="B1"/>
    <w:locked/>
    <w:rsid w:val="000D089E"/>
    <w:rPr>
      <w:rFonts w:ascii="Times New Roman" w:hAnsi="Times New Roman"/>
      <w:lang w:val="en-GB" w:eastAsia="en-US"/>
    </w:rPr>
  </w:style>
  <w:style w:type="character" w:customStyle="1" w:styleId="THChar">
    <w:name w:val="TH Char"/>
    <w:link w:val="TH"/>
    <w:qFormat/>
    <w:locked/>
    <w:rsid w:val="000D089E"/>
    <w:rPr>
      <w:rFonts w:ascii="Arial" w:hAnsi="Arial"/>
      <w:b/>
      <w:lang w:val="en-GB" w:eastAsia="en-US"/>
    </w:rPr>
  </w:style>
  <w:style w:type="character" w:customStyle="1" w:styleId="TFChar">
    <w:name w:val="TF Char"/>
    <w:link w:val="TF"/>
    <w:locked/>
    <w:rsid w:val="000D089E"/>
    <w:rPr>
      <w:rFonts w:ascii="Arial" w:hAnsi="Arial"/>
      <w:b/>
      <w:lang w:val="en-GB" w:eastAsia="en-US"/>
    </w:rPr>
  </w:style>
  <w:style w:type="character" w:customStyle="1" w:styleId="B2Char">
    <w:name w:val="B2 Char"/>
    <w:link w:val="B2"/>
    <w:locked/>
    <w:rsid w:val="000D089E"/>
    <w:rPr>
      <w:rFonts w:ascii="Times New Roman" w:hAnsi="Times New Roman"/>
      <w:lang w:val="en-GB" w:eastAsia="en-US"/>
    </w:rPr>
  </w:style>
  <w:style w:type="character" w:customStyle="1" w:styleId="NOZchn">
    <w:name w:val="NO Zchn"/>
    <w:locked/>
    <w:rsid w:val="00B2285B"/>
  </w:style>
  <w:style w:type="character" w:customStyle="1" w:styleId="EditorsNoteChar">
    <w:name w:val="Editor's Note Char"/>
    <w:link w:val="EditorsNote"/>
    <w:locked/>
    <w:rsid w:val="00B2285B"/>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719200">
      <w:bodyDiv w:val="1"/>
      <w:marLeft w:val="0"/>
      <w:marRight w:val="0"/>
      <w:marTop w:val="0"/>
      <w:marBottom w:val="0"/>
      <w:divBdr>
        <w:top w:val="none" w:sz="0" w:space="0" w:color="auto"/>
        <w:left w:val="none" w:sz="0" w:space="0" w:color="auto"/>
        <w:bottom w:val="none" w:sz="0" w:space="0" w:color="auto"/>
        <w:right w:val="none" w:sz="0" w:space="0" w:color="auto"/>
      </w:divBdr>
    </w:div>
    <w:div w:id="510029698">
      <w:bodyDiv w:val="1"/>
      <w:marLeft w:val="0"/>
      <w:marRight w:val="0"/>
      <w:marTop w:val="0"/>
      <w:marBottom w:val="0"/>
      <w:divBdr>
        <w:top w:val="none" w:sz="0" w:space="0" w:color="auto"/>
        <w:left w:val="none" w:sz="0" w:space="0" w:color="auto"/>
        <w:bottom w:val="none" w:sz="0" w:space="0" w:color="auto"/>
        <w:right w:val="none" w:sz="0" w:space="0" w:color="auto"/>
      </w:divBdr>
    </w:div>
    <w:div w:id="608128349">
      <w:bodyDiv w:val="1"/>
      <w:marLeft w:val="0"/>
      <w:marRight w:val="0"/>
      <w:marTop w:val="0"/>
      <w:marBottom w:val="0"/>
      <w:divBdr>
        <w:top w:val="none" w:sz="0" w:space="0" w:color="auto"/>
        <w:left w:val="none" w:sz="0" w:space="0" w:color="auto"/>
        <w:bottom w:val="none" w:sz="0" w:space="0" w:color="auto"/>
        <w:right w:val="none" w:sz="0" w:space="0" w:color="auto"/>
      </w:divBdr>
    </w:div>
    <w:div w:id="1401437513">
      <w:bodyDiv w:val="1"/>
      <w:marLeft w:val="0"/>
      <w:marRight w:val="0"/>
      <w:marTop w:val="0"/>
      <w:marBottom w:val="0"/>
      <w:divBdr>
        <w:top w:val="none" w:sz="0" w:space="0" w:color="auto"/>
        <w:left w:val="none" w:sz="0" w:space="0" w:color="auto"/>
        <w:bottom w:val="none" w:sz="0" w:space="0" w:color="auto"/>
        <w:right w:val="none" w:sz="0" w:space="0" w:color="auto"/>
      </w:divBdr>
    </w:div>
    <w:div w:id="1638685904">
      <w:bodyDiv w:val="1"/>
      <w:marLeft w:val="0"/>
      <w:marRight w:val="0"/>
      <w:marTop w:val="0"/>
      <w:marBottom w:val="0"/>
      <w:divBdr>
        <w:top w:val="none" w:sz="0" w:space="0" w:color="auto"/>
        <w:left w:val="none" w:sz="0" w:space="0" w:color="auto"/>
        <w:bottom w:val="none" w:sz="0" w:space="0" w:color="auto"/>
        <w:right w:val="none" w:sz="0" w:space="0" w:color="auto"/>
      </w:divBdr>
    </w:div>
    <w:div w:id="1655989053">
      <w:bodyDiv w:val="1"/>
      <w:marLeft w:val="0"/>
      <w:marRight w:val="0"/>
      <w:marTop w:val="0"/>
      <w:marBottom w:val="0"/>
      <w:divBdr>
        <w:top w:val="none" w:sz="0" w:space="0" w:color="auto"/>
        <w:left w:val="none" w:sz="0" w:space="0" w:color="auto"/>
        <w:bottom w:val="none" w:sz="0" w:space="0" w:color="auto"/>
        <w:right w:val="none" w:sz="0" w:space="0" w:color="auto"/>
      </w:divBdr>
    </w:div>
    <w:div w:id="1678341105">
      <w:bodyDiv w:val="1"/>
      <w:marLeft w:val="0"/>
      <w:marRight w:val="0"/>
      <w:marTop w:val="0"/>
      <w:marBottom w:val="0"/>
      <w:divBdr>
        <w:top w:val="none" w:sz="0" w:space="0" w:color="auto"/>
        <w:left w:val="none" w:sz="0" w:space="0" w:color="auto"/>
        <w:bottom w:val="none" w:sz="0" w:space="0" w:color="auto"/>
        <w:right w:val="none" w:sz="0" w:space="0" w:color="auto"/>
      </w:divBdr>
    </w:div>
    <w:div w:id="1693069656">
      <w:bodyDiv w:val="1"/>
      <w:marLeft w:val="0"/>
      <w:marRight w:val="0"/>
      <w:marTop w:val="0"/>
      <w:marBottom w:val="0"/>
      <w:divBdr>
        <w:top w:val="none" w:sz="0" w:space="0" w:color="auto"/>
        <w:left w:val="none" w:sz="0" w:space="0" w:color="auto"/>
        <w:bottom w:val="none" w:sz="0" w:space="0" w:color="auto"/>
        <w:right w:val="none" w:sz="0" w:space="0" w:color="auto"/>
      </w:divBdr>
    </w:div>
    <w:div w:id="2009822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574F07-0C36-4050-9F65-34121D7D58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1299</Words>
  <Characters>7406</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sunhaiyang (D)</cp:lastModifiedBy>
  <cp:revision>2</cp:revision>
  <cp:lastPrinted>1900-01-01T06:00:00Z</cp:lastPrinted>
  <dcterms:created xsi:type="dcterms:W3CDTF">2023-11-17T13:40:00Z</dcterms:created>
  <dcterms:modified xsi:type="dcterms:W3CDTF">2023-11-17T13:40:00Z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(3)V7XfLtnxyuE3jZe3gGqmVYbtdFDU08oobrZUfH1udxzc+8Anq77fHWPSJj34wBYnlO8v3T2K
PqPJRJkkLoq/MH8iNuXcPPHd58ga/6fK3Y4i3Sc/v5MFDAwJJxsDZQXFAEfAUnkRe8VsCXbc
xKfBqE1DWj9BMds3b2k3tXBrZwOjMLwQgnyKZFROp/KzJzoNqwI76WRRdfyfhe79iu5CsF1B
qG8SgsdKPF2W+EIHLA</vt:lpwstr>
  </property>
  <property fmtid="{D5CDD505-2E9C-101B-9397-08002B2CF9AE}" pid="22" name="_2015_ms_pID_7253431">
    <vt:lpwstr>Vor/QxBgizZQAjzP45Obmc+H03NNrGfiNXBPbVm3XeBH5qgFtl8eo0
pz6VuVaWARivPAqieO9QIWeMMuX8bfQRkE0FpsAW4synJSBYXU6d05CCMfGO8WQUqP/niDPq
3/svx84C6Px9FrAHb9i2t+NVjmJaQY9gr0jpv4XVPKI5L76HYdY/GZLFnVLHdbzC7BjjPaaX
HDa6PyiFGYXOOHknIvvaunbTosp9E2xL0zvK</vt:lpwstr>
  </property>
  <property fmtid="{D5CDD505-2E9C-101B-9397-08002B2CF9AE}" pid="23" name="_2015_ms_pID_7253432">
    <vt:lpwstr>sw==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1694413465</vt:lpwstr>
  </property>
</Properties>
</file>